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B836E" w14:textId="77777777" w:rsidR="002C46A2" w:rsidRDefault="006E669F" w:rsidP="00744581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5999F" wp14:editId="7C5327B3">
                <wp:simplePos x="0" y="0"/>
                <wp:positionH relativeFrom="column">
                  <wp:posOffset>3257550</wp:posOffset>
                </wp:positionH>
                <wp:positionV relativeFrom="paragraph">
                  <wp:posOffset>-85725</wp:posOffset>
                </wp:positionV>
                <wp:extent cx="3362325" cy="11334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E8A76E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Gornex s.r.o.</w:t>
                            </w:r>
                          </w:p>
                          <w:p w14:paraId="4C6C1ED9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6AE83648" w14:textId="77777777" w:rsidR="006E669F" w:rsidRPr="004D1EB2" w:rsidRDefault="006E669F" w:rsidP="00F22A5B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Sídlo: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>V Domcích 60/20, 162 00  Praha 6 – Liboc</w:t>
                            </w:r>
                          </w:p>
                          <w:p w14:paraId="697764FC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Kancelář: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>Přátelství 39/606, 104 00  Praha 22 – Uhříněves</w:t>
                            </w:r>
                          </w:p>
                          <w:p w14:paraId="246A0911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FF9393"/>
                                <w:sz w:val="18"/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IČO: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>27881598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744581"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IČ: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744581"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CZ27881598</w:t>
                            </w:r>
                          </w:p>
                          <w:p w14:paraId="12EA8BC6" w14:textId="77777777" w:rsidR="006E669F" w:rsidRPr="008B02D4" w:rsidRDefault="006E669F" w:rsidP="006E669F">
                            <w:pPr>
                              <w:pStyle w:val="Bezmezer"/>
                              <w:rPr>
                                <w:i/>
                                <w:noProof/>
                              </w:rPr>
                            </w:pPr>
                          </w:p>
                          <w:p w14:paraId="4B00E00E" w14:textId="77777777" w:rsidR="006E669F" w:rsidRPr="006E669F" w:rsidRDefault="006E669F" w:rsidP="006E669F">
                            <w:pPr>
                              <w:pStyle w:val="Bezmezer"/>
                              <w:rPr>
                                <w:noProof/>
                              </w:rPr>
                            </w:pPr>
                          </w:p>
                          <w:p w14:paraId="7BA04A9B" w14:textId="77777777" w:rsidR="006E669F" w:rsidRPr="006E669F" w:rsidRDefault="006E669F" w:rsidP="006E669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5999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56.5pt;margin-top:-6.75pt;width:264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" filled="f" stroked="f">
                <v:textbox>
                  <w:txbxContent>
                    <w:p w14:paraId="64E8A76E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Gornex s.r.o.</w:t>
                      </w:r>
                    </w:p>
                    <w:p w14:paraId="4C6C1ED9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6AE83648" w14:textId="77777777" w:rsidR="006E669F" w:rsidRPr="004D1EB2" w:rsidRDefault="006E669F" w:rsidP="00F22A5B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Sídlo: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>V Domcích 60/20, 162 00  Praha 6 – Liboc</w:t>
                      </w:r>
                    </w:p>
                    <w:p w14:paraId="697764FC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Kancelář: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>Přátelství 39/606, 104 00  Praha 22 – Uhříněves</w:t>
                      </w:r>
                    </w:p>
                    <w:p w14:paraId="246A0911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FF9393"/>
                          <w:sz w:val="18"/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IČO: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>27881598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="00744581"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IČ: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="00744581"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CZ27881598</w:t>
                      </w:r>
                    </w:p>
                    <w:p w14:paraId="12EA8BC6" w14:textId="77777777" w:rsidR="006E669F" w:rsidRPr="008B02D4" w:rsidRDefault="006E669F" w:rsidP="006E669F">
                      <w:pPr>
                        <w:pStyle w:val="Bezmezer"/>
                        <w:rPr>
                          <w:i/>
                          <w:noProof/>
                        </w:rPr>
                      </w:pPr>
                    </w:p>
                    <w:p w14:paraId="4B00E00E" w14:textId="77777777" w:rsidR="006E669F" w:rsidRPr="006E669F" w:rsidRDefault="006E669F" w:rsidP="006E669F">
                      <w:pPr>
                        <w:pStyle w:val="Bezmezer"/>
                        <w:rPr>
                          <w:noProof/>
                        </w:rPr>
                      </w:pPr>
                    </w:p>
                    <w:p w14:paraId="7BA04A9B" w14:textId="77777777" w:rsidR="006E669F" w:rsidRPr="006E669F" w:rsidRDefault="006E669F" w:rsidP="006E669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1D26EE0C" wp14:editId="79870B1D">
            <wp:extent cx="2105025" cy="727190"/>
            <wp:effectExtent l="0" t="0" r="63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05EDB9DA" w14:textId="77777777" w:rsidR="00744581" w:rsidRDefault="00744581" w:rsidP="00744581">
      <w:pPr>
        <w:pBdr>
          <w:top w:val="single" w:sz="4" w:space="1" w:color="auto"/>
        </w:pBdr>
        <w:spacing w:after="0"/>
      </w:pPr>
    </w:p>
    <w:p w14:paraId="3B7AEF68" w14:textId="0119BB5D" w:rsidR="00F4301B" w:rsidRDefault="00F4301B" w:rsidP="00F4301B">
      <w:pPr>
        <w:pStyle w:val="Nadpis1"/>
        <w:jc w:val="center"/>
        <w:rPr>
          <w:rFonts w:ascii="Arial" w:eastAsia="Arial" w:hAnsi="Arial" w:cs="Arial"/>
          <w:b w:val="0"/>
          <w:i w:val="0"/>
          <w:color w:val="00B050"/>
          <w:sz w:val="32"/>
        </w:rPr>
      </w:pPr>
      <w:r>
        <w:rPr>
          <w:rFonts w:ascii="Arial" w:eastAsia="Arial" w:hAnsi="Arial" w:cs="Arial"/>
          <w:i w:val="0"/>
          <w:color w:val="FFC000"/>
          <w:sz w:val="32"/>
        </w:rPr>
        <w:t>SYDO</w:t>
      </w:r>
      <w:r>
        <w:rPr>
          <w:b w:val="0"/>
          <w:i w:val="0"/>
          <w:sz w:val="32"/>
        </w:rPr>
        <w:t xml:space="preserve"> </w:t>
      </w:r>
      <w:proofErr w:type="spellStart"/>
      <w:r>
        <w:rPr>
          <w:rFonts w:ascii="Arial" w:eastAsia="Arial" w:hAnsi="Arial" w:cs="Arial"/>
          <w:b w:val="0"/>
          <w:i w:val="0"/>
          <w:color w:val="A6A6A6"/>
          <w:sz w:val="32"/>
        </w:rPr>
        <w:t>Traffic</w:t>
      </w:r>
      <w:proofErr w:type="spellEnd"/>
      <w:r>
        <w:rPr>
          <w:rFonts w:ascii="Arial" w:eastAsia="Arial" w:hAnsi="Arial" w:cs="Arial"/>
          <w:b w:val="0"/>
          <w:i w:val="0"/>
          <w:color w:val="A6A6A6"/>
          <w:sz w:val="32"/>
          <w:vertAlign w:val="superscript"/>
        </w:rPr>
        <w:t>®</w:t>
      </w:r>
      <w:r>
        <w:rPr>
          <w:rFonts w:ascii="Arial" w:eastAsia="Arial" w:hAnsi="Arial" w:cs="Arial"/>
          <w:b w:val="0"/>
          <w:i w:val="0"/>
          <w:color w:val="A6A6A6"/>
          <w:sz w:val="32"/>
        </w:rPr>
        <w:t xml:space="preserve"> </w:t>
      </w:r>
      <w:r>
        <w:rPr>
          <w:rFonts w:ascii="Arial" w:eastAsia="Arial" w:hAnsi="Arial" w:cs="Arial"/>
          <w:b w:val="0"/>
          <w:i w:val="0"/>
          <w:color w:val="00B050"/>
          <w:sz w:val="32"/>
        </w:rPr>
        <w:t>ZEUS</w:t>
      </w:r>
    </w:p>
    <w:p w14:paraId="4605D59B" w14:textId="74098807" w:rsidR="00F4301B" w:rsidRPr="002E62BC" w:rsidRDefault="00F4301B" w:rsidP="00F4301B">
      <w:pPr>
        <w:pStyle w:val="Bezmezer"/>
        <w:rPr>
          <w:rFonts w:ascii="Arial" w:hAnsi="Arial" w:cs="Arial"/>
        </w:rPr>
      </w:pPr>
      <w:r w:rsidRPr="002E62BC">
        <w:rPr>
          <w:rFonts w:ascii="Arial" w:hAnsi="Arial" w:cs="Arial"/>
        </w:rPr>
        <w:t xml:space="preserve">Ukazatel rychlosti vozidel se zobrazením registrační značky (RZ) rychle jedoucího vozidla s represivním modulem SYDO </w:t>
      </w:r>
      <w:proofErr w:type="spellStart"/>
      <w:r w:rsidRPr="002E62BC">
        <w:rPr>
          <w:rFonts w:ascii="Arial" w:hAnsi="Arial" w:cs="Arial"/>
        </w:rPr>
        <w:t>Traffic</w:t>
      </w:r>
      <w:proofErr w:type="spellEnd"/>
      <w:r w:rsidRPr="002E62BC">
        <w:rPr>
          <w:rFonts w:ascii="Arial" w:hAnsi="Arial" w:cs="Arial"/>
        </w:rPr>
        <w:t xml:space="preserve"> Z. Tato technologie je patentově chráněná.  </w:t>
      </w:r>
    </w:p>
    <w:p w14:paraId="2CB471B6" w14:textId="77777777" w:rsidR="00F4301B" w:rsidRDefault="00F4301B" w:rsidP="00F4301B">
      <w:pPr>
        <w:pStyle w:val="Bezmezer"/>
      </w:pPr>
    </w:p>
    <w:p w14:paraId="0F00BD2D" w14:textId="13A2A6DF" w:rsidR="00F4301B" w:rsidRDefault="00F4301B" w:rsidP="00F4301B">
      <w:pPr>
        <w:pStyle w:val="Bezmezer"/>
        <w:jc w:val="center"/>
        <w:rPr>
          <w:lang w:eastAsia="cs-CZ"/>
        </w:rPr>
      </w:pPr>
      <w:r>
        <w:rPr>
          <w:noProof/>
        </w:rPr>
        <w:drawing>
          <wp:inline distT="0" distB="0" distL="0" distR="0" wp14:anchorId="169B95F0" wp14:editId="0A83832F">
            <wp:extent cx="970548" cy="1155031"/>
            <wp:effectExtent l="0" t="0" r="0" b="1270"/>
            <wp:docPr id="1210" name="Picture 1210" descr="Obsah obrázku text, ukazatel skóre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006" cy="116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19FD" w14:textId="393AA263" w:rsidR="00F21BA0" w:rsidRPr="00F21BA0" w:rsidRDefault="00F4301B" w:rsidP="00F21BA0">
      <w:pPr>
        <w:pStyle w:val="Bezmezer"/>
        <w:jc w:val="center"/>
        <w:rPr>
          <w:rFonts w:ascii="Arial" w:hAnsi="Arial" w:cs="Arial"/>
          <w:sz w:val="20"/>
          <w:szCs w:val="20"/>
          <w:lang w:eastAsia="cs-CZ"/>
        </w:rPr>
      </w:pPr>
      <w:r w:rsidRPr="002E62BC">
        <w:rPr>
          <w:rFonts w:ascii="Arial" w:hAnsi="Arial" w:cs="Arial"/>
          <w:sz w:val="20"/>
          <w:szCs w:val="20"/>
          <w:lang w:eastAsia="cs-CZ"/>
        </w:rPr>
        <w:t>Inteligentní ukazatel rychlosti ZEUS</w:t>
      </w:r>
      <w:bookmarkStart w:id="0" w:name="_Toc4304"/>
    </w:p>
    <w:p w14:paraId="2235F324" w14:textId="77777777" w:rsidR="00907307" w:rsidRPr="00907307" w:rsidRDefault="00907307" w:rsidP="00907307">
      <w:pPr>
        <w:pStyle w:val="Bezmezer"/>
        <w:rPr>
          <w:rFonts w:ascii="Arial" w:hAnsi="Arial" w:cs="Arial"/>
          <w:b/>
          <w:bCs/>
          <w:color w:val="FF0000"/>
        </w:rPr>
      </w:pPr>
      <w:r w:rsidRPr="00907307">
        <w:rPr>
          <w:rFonts w:ascii="Arial" w:hAnsi="Arial" w:cs="Arial"/>
          <w:b/>
          <w:bCs/>
          <w:color w:val="FF0000"/>
        </w:rPr>
        <w:t>Úvod</w:t>
      </w:r>
      <w:r w:rsidRPr="00907307">
        <w:rPr>
          <w:rFonts w:ascii="Arial" w:hAnsi="Arial" w:cs="Arial"/>
          <w:b/>
          <w:bCs/>
          <w:color w:val="FF0000"/>
        </w:rPr>
        <w:t>:</w:t>
      </w:r>
    </w:p>
    <w:bookmarkEnd w:id="0"/>
    <w:p w14:paraId="140DE71A" w14:textId="77777777" w:rsidR="00907307" w:rsidRDefault="00907307" w:rsidP="00907307">
      <w:pPr>
        <w:pStyle w:val="Bezmezer"/>
        <w:rPr>
          <w:rFonts w:ascii="Arial" w:hAnsi="Arial" w:cs="Arial"/>
          <w:sz w:val="20"/>
          <w:szCs w:val="20"/>
        </w:rPr>
      </w:pPr>
    </w:p>
    <w:p w14:paraId="7A340EA5" w14:textId="2B5E4778" w:rsidR="00907307" w:rsidRPr="00907307" w:rsidRDefault="00907307" w:rsidP="00907307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eastAsia="Palatino Linotype" w:hAnsi="Arial" w:cs="Arial"/>
          <w:sz w:val="20"/>
          <w:szCs w:val="20"/>
        </w:rPr>
        <w:t>n</w:t>
      </w:r>
      <w:r w:rsidRPr="00907307">
        <w:rPr>
          <w:rFonts w:ascii="Arial" w:eastAsia="Palatino Linotype" w:hAnsi="Arial" w:cs="Arial"/>
          <w:sz w:val="20"/>
          <w:szCs w:val="20"/>
        </w:rPr>
        <w:t xml:space="preserve">íže uvedený dokument se zabývá požadavky na umístění měřícího zařízení SYDO </w:t>
      </w:r>
      <w:proofErr w:type="spellStart"/>
      <w:r w:rsidRPr="00907307">
        <w:rPr>
          <w:rFonts w:ascii="Arial" w:eastAsia="Palatino Linotype" w:hAnsi="Arial" w:cs="Arial"/>
          <w:sz w:val="20"/>
          <w:szCs w:val="20"/>
        </w:rPr>
        <w:t>Traffic</w:t>
      </w:r>
      <w:proofErr w:type="spellEnd"/>
      <w:r w:rsidRPr="00907307">
        <w:rPr>
          <w:rFonts w:ascii="Arial" w:eastAsia="Palatino Linotype" w:hAnsi="Arial" w:cs="Arial"/>
          <w:sz w:val="20"/>
          <w:szCs w:val="20"/>
        </w:rPr>
        <w:t xml:space="preserve"> </w:t>
      </w:r>
      <w:proofErr w:type="spellStart"/>
      <w:r w:rsidRPr="00907307">
        <w:rPr>
          <w:rFonts w:ascii="Arial" w:eastAsia="Palatino Linotype" w:hAnsi="Arial" w:cs="Arial"/>
          <w:sz w:val="20"/>
          <w:szCs w:val="20"/>
        </w:rPr>
        <w:t>Velocity</w:t>
      </w:r>
      <w:proofErr w:type="spellEnd"/>
      <w:r w:rsidRPr="00907307">
        <w:rPr>
          <w:rFonts w:ascii="Arial" w:eastAsia="Palatino Linotype" w:hAnsi="Arial" w:cs="Arial"/>
          <w:sz w:val="20"/>
          <w:szCs w:val="20"/>
        </w:rPr>
        <w:t xml:space="preserve"> Z před ověřovacím procesem. Cílem je vybrat lokalitu měření tak, aby mohl proběhnout ověřovací proces.</w:t>
      </w:r>
    </w:p>
    <w:p w14:paraId="24748CA5" w14:textId="77777777" w:rsidR="00907307" w:rsidRDefault="00907307" w:rsidP="00907307">
      <w:pPr>
        <w:pStyle w:val="Nadpis1"/>
        <w:spacing w:after="0"/>
        <w:ind w:left="417" w:hanging="432"/>
      </w:pPr>
      <w:bookmarkStart w:id="1" w:name="_Toc4305"/>
    </w:p>
    <w:p w14:paraId="3A22C79A" w14:textId="31D0D644" w:rsidR="00907307" w:rsidRPr="00907307" w:rsidRDefault="00907307" w:rsidP="00907307">
      <w:pPr>
        <w:pStyle w:val="Nadpis1"/>
        <w:spacing w:after="0"/>
        <w:ind w:left="417" w:hanging="432"/>
        <w:rPr>
          <w:rFonts w:ascii="Arial" w:hAnsi="Arial" w:cs="Arial"/>
          <w:i w:val="0"/>
          <w:iCs/>
          <w:color w:val="FF0000"/>
          <w:sz w:val="22"/>
          <w:szCs w:val="22"/>
        </w:rPr>
      </w:pPr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 xml:space="preserve">Zařízení SYDO </w:t>
      </w:r>
      <w:proofErr w:type="spellStart"/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>Traffic</w:t>
      </w:r>
      <w:proofErr w:type="spellEnd"/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 xml:space="preserve"> </w:t>
      </w:r>
      <w:proofErr w:type="spellStart"/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>Velocity</w:t>
      </w:r>
      <w:proofErr w:type="spellEnd"/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 xml:space="preserve"> Z a jeho varianty</w:t>
      </w:r>
      <w:r>
        <w:rPr>
          <w:rFonts w:ascii="Arial" w:hAnsi="Arial" w:cs="Arial"/>
          <w:i w:val="0"/>
          <w:iCs/>
          <w:color w:val="FF0000"/>
          <w:sz w:val="22"/>
          <w:szCs w:val="22"/>
        </w:rPr>
        <w:t>:</w:t>
      </w:r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 xml:space="preserve"> </w:t>
      </w:r>
      <w:bookmarkEnd w:id="1"/>
    </w:p>
    <w:p w14:paraId="3881FAFB" w14:textId="6D863085" w:rsidR="00907307" w:rsidRPr="00907307" w:rsidRDefault="00907307" w:rsidP="00907307">
      <w:pPr>
        <w:pStyle w:val="Bezmezer"/>
        <w:rPr>
          <w:rFonts w:ascii="Arial" w:hAnsi="Arial" w:cs="Arial"/>
          <w:sz w:val="20"/>
          <w:szCs w:val="20"/>
        </w:rPr>
      </w:pPr>
      <w:r w:rsidRPr="00907307">
        <w:rPr>
          <w:rFonts w:ascii="Arial" w:hAnsi="Arial" w:cs="Arial"/>
          <w:sz w:val="20"/>
          <w:szCs w:val="20"/>
        </w:rPr>
        <w:t xml:space="preserve">Zařízení rozdělujeme dle užití na tyto verze: </w:t>
      </w:r>
    </w:p>
    <w:p w14:paraId="18180343" w14:textId="110ED15C" w:rsidR="00907307" w:rsidRPr="00907307" w:rsidRDefault="00907307" w:rsidP="00907307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</w:t>
      </w:r>
      <w:r w:rsidRPr="00907307">
        <w:rPr>
          <w:rFonts w:ascii="Arial" w:eastAsia="Calibri" w:hAnsi="Arial" w:cs="Arial"/>
          <w:sz w:val="20"/>
          <w:szCs w:val="20"/>
        </w:rPr>
        <w:t xml:space="preserve">ěřící zařízení pro silnice nižší rychlostí SYDO </w:t>
      </w:r>
      <w:proofErr w:type="spellStart"/>
      <w:r w:rsidRPr="00907307">
        <w:rPr>
          <w:rFonts w:ascii="Arial" w:eastAsia="Calibri" w:hAnsi="Arial" w:cs="Arial"/>
          <w:sz w:val="20"/>
          <w:szCs w:val="20"/>
        </w:rPr>
        <w:t>Traffic</w:t>
      </w:r>
      <w:proofErr w:type="spellEnd"/>
      <w:r w:rsidRPr="00907307"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 w:rsidRPr="00907307">
        <w:rPr>
          <w:rFonts w:ascii="Arial" w:eastAsia="Calibri" w:hAnsi="Arial" w:cs="Arial"/>
          <w:sz w:val="20"/>
          <w:szCs w:val="20"/>
        </w:rPr>
        <w:t>road</w:t>
      </w:r>
      <w:proofErr w:type="spellEnd"/>
      <w:r w:rsidRPr="00907307">
        <w:rPr>
          <w:rFonts w:ascii="Arial" w:eastAsia="Calibri" w:hAnsi="Arial" w:cs="Arial"/>
          <w:sz w:val="20"/>
          <w:szCs w:val="20"/>
        </w:rPr>
        <w:t xml:space="preserve"> </w:t>
      </w:r>
    </w:p>
    <w:p w14:paraId="6C41E719" w14:textId="34FA1F2A" w:rsidR="00907307" w:rsidRPr="00907307" w:rsidRDefault="00907307" w:rsidP="00907307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</w:t>
      </w:r>
      <w:r w:rsidRPr="00907307">
        <w:rPr>
          <w:rFonts w:ascii="Arial" w:eastAsia="Calibri" w:hAnsi="Arial" w:cs="Arial"/>
          <w:sz w:val="20"/>
          <w:szCs w:val="20"/>
        </w:rPr>
        <w:t xml:space="preserve">ěřící zařízení pro silnice výší rychlostí SYDO </w:t>
      </w:r>
      <w:proofErr w:type="spellStart"/>
      <w:r w:rsidRPr="00907307">
        <w:rPr>
          <w:rFonts w:ascii="Arial" w:eastAsia="Calibri" w:hAnsi="Arial" w:cs="Arial"/>
          <w:sz w:val="20"/>
          <w:szCs w:val="20"/>
        </w:rPr>
        <w:t>Traffic</w:t>
      </w:r>
      <w:proofErr w:type="spellEnd"/>
      <w:r w:rsidRPr="00907307"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 w:rsidRPr="00907307">
        <w:rPr>
          <w:rFonts w:ascii="Arial" w:eastAsia="Calibri" w:hAnsi="Arial" w:cs="Arial"/>
          <w:sz w:val="20"/>
          <w:szCs w:val="20"/>
        </w:rPr>
        <w:t>highway</w:t>
      </w:r>
      <w:proofErr w:type="spellEnd"/>
      <w:r w:rsidRPr="00907307">
        <w:rPr>
          <w:rFonts w:ascii="Arial" w:eastAsia="Calibri" w:hAnsi="Arial" w:cs="Arial"/>
          <w:sz w:val="20"/>
          <w:szCs w:val="20"/>
        </w:rPr>
        <w:t xml:space="preserve"> </w:t>
      </w:r>
    </w:p>
    <w:p w14:paraId="2C0D3438" w14:textId="77777777" w:rsidR="00907307" w:rsidRPr="00907307" w:rsidRDefault="00907307" w:rsidP="00907307">
      <w:pPr>
        <w:pStyle w:val="Bezmezer"/>
        <w:rPr>
          <w:rFonts w:ascii="Arial" w:hAnsi="Arial" w:cs="Arial"/>
          <w:sz w:val="20"/>
          <w:szCs w:val="20"/>
        </w:rPr>
      </w:pPr>
    </w:p>
    <w:p w14:paraId="374B880B" w14:textId="59C2E8A6" w:rsidR="00907307" w:rsidRPr="00907307" w:rsidRDefault="00907307" w:rsidP="00907307">
      <w:pPr>
        <w:pStyle w:val="Nadpis1"/>
        <w:spacing w:after="46"/>
        <w:ind w:left="417" w:hanging="432"/>
        <w:rPr>
          <w:rFonts w:asciiTheme="majorHAnsi" w:eastAsiaTheme="majorEastAsia" w:hAnsiTheme="majorHAnsi" w:cstheme="majorBidi"/>
          <w:b w:val="0"/>
          <w:i w:val="0"/>
          <w:color w:val="2E74B5" w:themeColor="accent1" w:themeShade="BF"/>
          <w:sz w:val="26"/>
          <w:szCs w:val="26"/>
          <w:lang w:eastAsia="en-US"/>
        </w:rPr>
      </w:pPr>
      <w:bookmarkStart w:id="2" w:name="_Toc4306"/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 xml:space="preserve">Výběr lokality pro jednotlivé varianty </w:t>
      </w:r>
      <w:proofErr w:type="gramStart"/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>rychloměru  SYDO</w:t>
      </w:r>
      <w:proofErr w:type="gramEnd"/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 xml:space="preserve"> </w:t>
      </w:r>
      <w:proofErr w:type="spellStart"/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>Traffic</w:t>
      </w:r>
      <w:proofErr w:type="spellEnd"/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 xml:space="preserve"> Z</w:t>
      </w:r>
      <w:r>
        <w:rPr>
          <w:rFonts w:ascii="Arial" w:hAnsi="Arial" w:cs="Arial"/>
          <w:i w:val="0"/>
          <w:iCs/>
          <w:color w:val="FF0000"/>
          <w:sz w:val="22"/>
          <w:szCs w:val="22"/>
        </w:rPr>
        <w:t>:</w:t>
      </w:r>
      <w:r w:rsidRPr="00907307">
        <w:rPr>
          <w:rFonts w:ascii="Arial" w:hAnsi="Arial" w:cs="Arial"/>
          <w:i w:val="0"/>
          <w:iCs/>
          <w:color w:val="FF0000"/>
          <w:sz w:val="22"/>
          <w:szCs w:val="22"/>
        </w:rPr>
        <w:t xml:space="preserve"> </w:t>
      </w:r>
      <w:r w:rsidRPr="00907307">
        <w:rPr>
          <w:rFonts w:asciiTheme="majorHAnsi" w:eastAsiaTheme="majorEastAsia" w:hAnsiTheme="majorHAnsi" w:cstheme="majorBidi"/>
          <w:b w:val="0"/>
          <w:i w:val="0"/>
          <w:color w:val="2E74B5" w:themeColor="accent1" w:themeShade="BF"/>
          <w:sz w:val="26"/>
          <w:szCs w:val="26"/>
          <w:lang w:eastAsia="en-US"/>
        </w:rPr>
        <w:t xml:space="preserve">  </w:t>
      </w:r>
      <w:bookmarkEnd w:id="2"/>
    </w:p>
    <w:p w14:paraId="67AEDF71" w14:textId="1FFA1668" w:rsidR="00907307" w:rsidRPr="00907307" w:rsidRDefault="00907307" w:rsidP="00907307">
      <w:pPr>
        <w:pStyle w:val="Nadpis2"/>
        <w:numPr>
          <w:ilvl w:val="1"/>
          <w:numId w:val="0"/>
        </w:numPr>
        <w:spacing w:before="0"/>
        <w:ind w:left="561" w:hanging="576"/>
        <w:rPr>
          <w:rFonts w:ascii="Arial" w:hAnsi="Arial" w:cs="Arial"/>
          <w:color w:val="000000" w:themeColor="text1"/>
          <w:sz w:val="20"/>
          <w:szCs w:val="20"/>
        </w:rPr>
      </w:pPr>
      <w:bookmarkStart w:id="3" w:name="_Toc4307"/>
      <w:r w:rsidRPr="00907307">
        <w:rPr>
          <w:rFonts w:ascii="Arial" w:hAnsi="Arial" w:cs="Arial"/>
          <w:color w:val="000000" w:themeColor="text1"/>
          <w:sz w:val="20"/>
          <w:szCs w:val="20"/>
        </w:rPr>
        <w:t>Obecné podmínky pro výběr lokality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  <w:r w:rsidRPr="009073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End w:id="3"/>
    </w:p>
    <w:p w14:paraId="69DFE9FB" w14:textId="2E0CDCC4" w:rsidR="00907307" w:rsidRDefault="00907307" w:rsidP="00907307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07307">
        <w:rPr>
          <w:rFonts w:ascii="Arial" w:hAnsi="Arial" w:cs="Arial"/>
          <w:sz w:val="20"/>
          <w:szCs w:val="20"/>
        </w:rPr>
        <w:t>oloha senzoru je určená tak, že senzor při měření má mít uchycení na výšku (čočky jsou umístěny jedna nad druhou)</w:t>
      </w:r>
    </w:p>
    <w:p w14:paraId="7B8B01F0" w14:textId="7B7B6FC5" w:rsidR="00907307" w:rsidRDefault="00907307" w:rsidP="00907307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07307">
        <w:rPr>
          <w:rFonts w:ascii="Arial" w:hAnsi="Arial" w:cs="Arial"/>
          <w:sz w:val="20"/>
          <w:szCs w:val="20"/>
        </w:rPr>
        <w:t xml:space="preserve">deální umístění je přímo nad jízdním pruhem. Pokud bude měřící zařízení umístěno ze strany komunikace, musí instalace měřícího zařízení být maximálně 5 metrů od dělící čáry jízdních pruhu (pozor ne střed jízdních pruhů). Senzor by měl být umístěn minimálně 4,5 metru a maximálně 7 metrů (toto jsou praktické hodnoty jinak je to od 4 m do 14 m alias +/- 5 do 9 m) </w:t>
      </w:r>
    </w:p>
    <w:p w14:paraId="63E8203E" w14:textId="52BDB400" w:rsidR="00F21BA0" w:rsidRPr="00F21BA0" w:rsidRDefault="00907307" w:rsidP="00F21BA0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907307">
        <w:rPr>
          <w:rFonts w:ascii="Arial" w:hAnsi="Arial" w:cs="Arial"/>
          <w:sz w:val="20"/>
          <w:szCs w:val="20"/>
        </w:rPr>
        <w:t>ěřící vzdálenost by měla být od 18 metrů a pro vysoké rychlosti maximálně 40 metrů dle variant rychloměru</w:t>
      </w:r>
    </w:p>
    <w:p w14:paraId="751ED808" w14:textId="77777777" w:rsidR="00F21BA0" w:rsidRDefault="00F21BA0" w:rsidP="00907307">
      <w:pPr>
        <w:pStyle w:val="Nadpis2"/>
        <w:numPr>
          <w:ilvl w:val="1"/>
          <w:numId w:val="0"/>
        </w:numPr>
        <w:spacing w:before="0"/>
        <w:ind w:left="561" w:hanging="576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4" w:name="_Toc4308"/>
    </w:p>
    <w:p w14:paraId="2DB5DC12" w14:textId="724C5326" w:rsidR="00907307" w:rsidRPr="00F21BA0" w:rsidRDefault="00907307" w:rsidP="00907307">
      <w:pPr>
        <w:pStyle w:val="Nadpis2"/>
        <w:numPr>
          <w:ilvl w:val="1"/>
          <w:numId w:val="0"/>
        </w:numPr>
        <w:spacing w:before="0"/>
        <w:ind w:left="561" w:hanging="576"/>
        <w:rPr>
          <w:rFonts w:ascii="Arial" w:eastAsia="Times New Roman" w:hAnsi="Arial" w:cs="Arial"/>
          <w:b/>
          <w:bCs/>
          <w:color w:val="FF0000"/>
          <w:sz w:val="22"/>
          <w:szCs w:val="22"/>
        </w:rPr>
      </w:pPr>
      <w:r w:rsidRPr="00F21BA0">
        <w:rPr>
          <w:rFonts w:ascii="Arial" w:hAnsi="Arial" w:cs="Arial"/>
          <w:b/>
          <w:bCs/>
          <w:color w:val="FF0000"/>
          <w:sz w:val="22"/>
          <w:szCs w:val="22"/>
        </w:rPr>
        <w:t>Referenční čára a její varianty</w:t>
      </w:r>
      <w:r w:rsidR="005A5D4A" w:rsidRPr="00F21BA0">
        <w:rPr>
          <w:rFonts w:ascii="Arial" w:eastAsia="Times New Roman" w:hAnsi="Arial" w:cs="Arial"/>
          <w:b/>
          <w:bCs/>
          <w:color w:val="FF0000"/>
          <w:sz w:val="22"/>
          <w:szCs w:val="22"/>
        </w:rPr>
        <w:t>:</w:t>
      </w:r>
      <w:r w:rsidRPr="00F21BA0">
        <w:rPr>
          <w:rFonts w:ascii="Arial" w:eastAsia="Times New Roman" w:hAnsi="Arial" w:cs="Arial"/>
          <w:b/>
          <w:bCs/>
          <w:color w:val="FF0000"/>
          <w:sz w:val="22"/>
          <w:szCs w:val="22"/>
        </w:rPr>
        <w:t xml:space="preserve"> </w:t>
      </w:r>
      <w:bookmarkEnd w:id="4"/>
    </w:p>
    <w:p w14:paraId="29093482" w14:textId="0E0192A9" w:rsidR="005A5D4A" w:rsidRPr="005A5D4A" w:rsidRDefault="005A5D4A" w:rsidP="005A5D4A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07307" w:rsidRPr="005A5D4A">
        <w:rPr>
          <w:rFonts w:ascii="Arial" w:hAnsi="Arial" w:cs="Arial"/>
          <w:sz w:val="20"/>
          <w:szCs w:val="20"/>
        </w:rPr>
        <w:t>ozidlo je třeba detekovat v určitém okolí referenční čáry v rozsahu daném variantou rychloměru. Detekce vozidla musí proběhnout v okamžiku, kdy se jeho registrační značka pohybuje okolí referenční čáry či v jisté vzdálenosti od ní. Důvodem je potřeba zvýšit pravděpodobnost detekce vozidel v celém deklarovaném rozsahu měření rychlosti. Tato vzdálenost okolo referenční čáry se nazývá tolerance přítomnosti vozidla v oblasti měření. Je odvozena z délky oblasti měření vycházejícího z varianty rychloměru. Pokud se vozidlo nepodaří detekovat v detekované oblasti, nemůže dojít ke vzniku přestupku a řidič nemůže být poškozen</w:t>
      </w:r>
    </w:p>
    <w:p w14:paraId="59C55667" w14:textId="24C3217D" w:rsidR="00F21BA0" w:rsidRDefault="00907307" w:rsidP="00F21BA0">
      <w:pPr>
        <w:spacing w:after="244"/>
        <w:ind w:left="5"/>
        <w:jc w:val="center"/>
        <w:rPr>
          <w:rFonts w:ascii="Palatino Linotype" w:eastAsia="Palatino Linotype" w:hAnsi="Palatino Linotype" w:cs="Palatino Linotype"/>
          <w:sz w:val="24"/>
        </w:rPr>
      </w:pPr>
      <w:r>
        <w:rPr>
          <w:noProof/>
        </w:rPr>
        <w:drawing>
          <wp:inline distT="0" distB="0" distL="0" distR="0" wp14:anchorId="4B145499" wp14:editId="3F5D0144">
            <wp:extent cx="2526030" cy="2341560"/>
            <wp:effectExtent l="0" t="0" r="1270" b="0"/>
            <wp:docPr id="4172" name="Picture 4172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" name="Picture 41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6347" cy="236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F7AD9" w14:textId="03D692AB" w:rsidR="00907307" w:rsidRPr="00F21BA0" w:rsidRDefault="00907307" w:rsidP="00F21BA0">
      <w:pPr>
        <w:pStyle w:val="Bezmezer"/>
        <w:jc w:val="center"/>
        <w:rPr>
          <w:rFonts w:ascii="Arial" w:hAnsi="Arial" w:cs="Arial"/>
          <w:sz w:val="21"/>
          <w:szCs w:val="21"/>
        </w:rPr>
      </w:pPr>
      <w:r w:rsidRPr="00F21BA0">
        <w:rPr>
          <w:rFonts w:ascii="Arial" w:hAnsi="Arial" w:cs="Arial"/>
          <w:sz w:val="21"/>
          <w:szCs w:val="21"/>
        </w:rPr>
        <w:t>Obrázek číslo 1 Varianta plná referenční čára</w:t>
      </w:r>
    </w:p>
    <w:p w14:paraId="2EF89493" w14:textId="6CE886C8" w:rsidR="00907307" w:rsidRDefault="00907307" w:rsidP="00F21BA0">
      <w:pPr>
        <w:spacing w:after="245"/>
        <w:ind w:left="5"/>
        <w:jc w:val="center"/>
      </w:pPr>
      <w:r>
        <w:rPr>
          <w:noProof/>
        </w:rPr>
        <w:lastRenderedPageBreak/>
        <w:drawing>
          <wp:inline distT="0" distB="0" distL="0" distR="0" wp14:anchorId="69DC462B" wp14:editId="66FD76CA">
            <wp:extent cx="2518410" cy="2343341"/>
            <wp:effectExtent l="0" t="0" r="0" b="6350"/>
            <wp:docPr id="4173" name="Picture 4173" descr="Obsah obrázku text, map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" name="Picture 41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5001" cy="235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898A8" w14:textId="327511DC" w:rsidR="00907307" w:rsidRPr="005A5D4A" w:rsidRDefault="00907307" w:rsidP="005A5D4A">
      <w:pPr>
        <w:spacing w:after="413" w:line="250" w:lineRule="auto"/>
        <w:ind w:left="10" w:right="39" w:hanging="10"/>
        <w:jc w:val="center"/>
        <w:rPr>
          <w:rFonts w:ascii="Arial" w:hAnsi="Arial" w:cs="Arial"/>
          <w:sz w:val="18"/>
          <w:szCs w:val="18"/>
        </w:rPr>
      </w:pPr>
      <w:r w:rsidRPr="005A5D4A">
        <w:rPr>
          <w:rFonts w:ascii="Arial" w:eastAsia="Palatino Linotype" w:hAnsi="Arial" w:cs="Arial"/>
          <w:sz w:val="20"/>
          <w:szCs w:val="18"/>
        </w:rPr>
        <w:t>Obrázek číslo 2 Varianta částečná referenční čára</w:t>
      </w:r>
    </w:p>
    <w:p w14:paraId="74B522EB" w14:textId="3D7C6072" w:rsidR="00907307" w:rsidRPr="005A5D4A" w:rsidRDefault="00907307" w:rsidP="00907307">
      <w:pPr>
        <w:pStyle w:val="Nadpis2"/>
        <w:numPr>
          <w:ilvl w:val="1"/>
          <w:numId w:val="0"/>
        </w:numPr>
        <w:spacing w:before="0"/>
        <w:ind w:left="561" w:hanging="576"/>
        <w:rPr>
          <w:rFonts w:ascii="Arial" w:eastAsia="Palatino Linotype" w:hAnsi="Arial" w:cs="Arial"/>
          <w:color w:val="auto"/>
          <w:sz w:val="22"/>
          <w:szCs w:val="22"/>
        </w:rPr>
      </w:pPr>
      <w:bookmarkStart w:id="5" w:name="_Toc4309"/>
      <w:r w:rsidRPr="005A5D4A">
        <w:rPr>
          <w:rFonts w:ascii="Arial" w:hAnsi="Arial" w:cs="Arial"/>
          <w:b/>
          <w:bCs/>
          <w:color w:val="FF0000"/>
          <w:sz w:val="22"/>
          <w:szCs w:val="22"/>
        </w:rPr>
        <w:t xml:space="preserve">Varianta rychloměru SYDO </w:t>
      </w:r>
      <w:proofErr w:type="spellStart"/>
      <w:r w:rsidRPr="005A5D4A">
        <w:rPr>
          <w:rFonts w:ascii="Arial" w:hAnsi="Arial" w:cs="Arial"/>
          <w:b/>
          <w:bCs/>
          <w:color w:val="FF0000"/>
          <w:sz w:val="22"/>
          <w:szCs w:val="22"/>
        </w:rPr>
        <w:t>Traffic</w:t>
      </w:r>
      <w:proofErr w:type="spellEnd"/>
      <w:r w:rsidRPr="005A5D4A">
        <w:rPr>
          <w:rFonts w:ascii="Arial" w:hAnsi="Arial" w:cs="Arial"/>
          <w:b/>
          <w:bCs/>
          <w:color w:val="FF0000"/>
          <w:sz w:val="22"/>
          <w:szCs w:val="22"/>
        </w:rPr>
        <w:t xml:space="preserve"> Z</w:t>
      </w:r>
      <w:r w:rsidR="005A5D4A" w:rsidRPr="005A5D4A">
        <w:rPr>
          <w:rFonts w:ascii="Arial" w:hAnsi="Arial" w:cs="Arial"/>
          <w:b/>
          <w:bCs/>
          <w:color w:val="FF0000"/>
          <w:sz w:val="22"/>
          <w:szCs w:val="22"/>
        </w:rPr>
        <w:t> </w:t>
      </w:r>
      <w:proofErr w:type="spellStart"/>
      <w:r w:rsidRPr="005A5D4A">
        <w:rPr>
          <w:rFonts w:ascii="Arial" w:hAnsi="Arial" w:cs="Arial"/>
          <w:b/>
          <w:bCs/>
          <w:color w:val="FF0000"/>
          <w:sz w:val="22"/>
          <w:szCs w:val="22"/>
        </w:rPr>
        <w:t>highway</w:t>
      </w:r>
      <w:proofErr w:type="spellEnd"/>
      <w:r w:rsidR="005A5D4A" w:rsidRPr="005A5D4A">
        <w:rPr>
          <w:rFonts w:ascii="Arial" w:eastAsia="Palatino Linotype" w:hAnsi="Arial" w:cs="Arial"/>
          <w:color w:val="auto"/>
          <w:sz w:val="22"/>
          <w:szCs w:val="22"/>
        </w:rPr>
        <w:t>:</w:t>
      </w:r>
      <w:r w:rsidRPr="005A5D4A">
        <w:rPr>
          <w:rFonts w:ascii="Arial" w:eastAsia="Palatino Linotype" w:hAnsi="Arial" w:cs="Arial"/>
          <w:color w:val="auto"/>
          <w:sz w:val="22"/>
          <w:szCs w:val="22"/>
        </w:rPr>
        <w:t xml:space="preserve"> </w:t>
      </w:r>
      <w:bookmarkEnd w:id="5"/>
    </w:p>
    <w:p w14:paraId="2E74B232" w14:textId="3B2107B3" w:rsidR="00907307" w:rsidRPr="00F21BA0" w:rsidRDefault="00907307" w:rsidP="00F21BA0">
      <w:pPr>
        <w:pStyle w:val="Bezmezer"/>
        <w:ind w:firstLine="561"/>
        <w:rPr>
          <w:rFonts w:ascii="Arial" w:hAnsi="Arial" w:cs="Arial"/>
          <w:sz w:val="20"/>
          <w:szCs w:val="20"/>
        </w:rPr>
      </w:pPr>
      <w:r w:rsidRPr="005A5D4A">
        <w:rPr>
          <w:rFonts w:ascii="Arial" w:hAnsi="Arial" w:cs="Arial"/>
          <w:sz w:val="20"/>
          <w:szCs w:val="20"/>
        </w:rPr>
        <w:t xml:space="preserve">Rychloměr instalujeme na výložník do výšky 7 metrů s objektivem na vzdálenost 35 až 40 metrů. Na vozovce vyznačíme referenční čáru (střed oblasti měření) </w:t>
      </w:r>
      <w:r>
        <w:rPr>
          <w:rFonts w:ascii="Palatino Linotype" w:eastAsia="Palatino Linotype" w:hAnsi="Palatino Linotype" w:cs="Palatino Linotype"/>
          <w:sz w:val="23"/>
        </w:rPr>
        <w:t xml:space="preserve"> </w:t>
      </w:r>
    </w:p>
    <w:p w14:paraId="4DE4F903" w14:textId="77777777" w:rsidR="00907307" w:rsidRDefault="00907307" w:rsidP="00907307">
      <w:pPr>
        <w:spacing w:after="103"/>
        <w:ind w:right="1474"/>
        <w:jc w:val="right"/>
      </w:pPr>
      <w:r>
        <w:rPr>
          <w:noProof/>
        </w:rPr>
        <w:drawing>
          <wp:inline distT="0" distB="0" distL="0" distR="0" wp14:anchorId="49676D0F" wp14:editId="1FCFC04D">
            <wp:extent cx="4770121" cy="2425065"/>
            <wp:effectExtent l="0" t="0" r="0" b="0"/>
            <wp:docPr id="766" name="Picture 766" descr="Obsah obrázku mapa,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Picture 7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0121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  <w:sz w:val="23"/>
        </w:rPr>
        <w:t xml:space="preserve"> </w:t>
      </w:r>
    </w:p>
    <w:p w14:paraId="4C079359" w14:textId="7D312762" w:rsidR="005A5D4A" w:rsidRPr="00F21BA0" w:rsidRDefault="00907307" w:rsidP="00F21BA0">
      <w:pPr>
        <w:spacing w:after="151"/>
        <w:ind w:left="10" w:right="64" w:hanging="10"/>
        <w:jc w:val="center"/>
        <w:rPr>
          <w:rFonts w:ascii="Arial" w:hAnsi="Arial" w:cs="Arial"/>
          <w:sz w:val="20"/>
          <w:szCs w:val="20"/>
        </w:rPr>
      </w:pPr>
      <w:r w:rsidRPr="005A5D4A">
        <w:rPr>
          <w:rFonts w:ascii="Arial" w:eastAsia="Palatino Linotype" w:hAnsi="Arial" w:cs="Arial"/>
          <w:sz w:val="21"/>
          <w:szCs w:val="20"/>
        </w:rPr>
        <w:t xml:space="preserve">Obrázek číslo 3 Varianta umístění SYDO </w:t>
      </w:r>
      <w:proofErr w:type="spellStart"/>
      <w:r w:rsidRPr="005A5D4A">
        <w:rPr>
          <w:rFonts w:ascii="Arial" w:eastAsia="Palatino Linotype" w:hAnsi="Arial" w:cs="Arial"/>
          <w:sz w:val="21"/>
          <w:szCs w:val="20"/>
        </w:rPr>
        <w:t>Traffic</w:t>
      </w:r>
      <w:proofErr w:type="spellEnd"/>
      <w:r w:rsidRPr="005A5D4A">
        <w:rPr>
          <w:rFonts w:ascii="Arial" w:eastAsia="Palatino Linotype" w:hAnsi="Arial" w:cs="Arial"/>
          <w:sz w:val="21"/>
          <w:szCs w:val="20"/>
        </w:rPr>
        <w:t xml:space="preserve"> Z </w:t>
      </w:r>
      <w:proofErr w:type="spellStart"/>
      <w:r w:rsidRPr="005A5D4A">
        <w:rPr>
          <w:rFonts w:ascii="Arial" w:eastAsia="Palatino Linotype" w:hAnsi="Arial" w:cs="Arial"/>
          <w:sz w:val="21"/>
          <w:szCs w:val="20"/>
        </w:rPr>
        <w:t>highway</w:t>
      </w:r>
      <w:proofErr w:type="spellEnd"/>
      <w:r w:rsidRPr="005A5D4A">
        <w:rPr>
          <w:rFonts w:ascii="Arial" w:eastAsia="Palatino Linotype" w:hAnsi="Arial" w:cs="Arial"/>
          <w:sz w:val="21"/>
          <w:szCs w:val="20"/>
        </w:rPr>
        <w:t xml:space="preserve"> </w:t>
      </w:r>
      <w:bookmarkStart w:id="6" w:name="_Toc4310"/>
    </w:p>
    <w:p w14:paraId="6EAB044E" w14:textId="2B2C4B27" w:rsidR="00907307" w:rsidRPr="005A5D4A" w:rsidRDefault="00907307" w:rsidP="005A5D4A">
      <w:pPr>
        <w:pStyle w:val="Bezmezer"/>
        <w:rPr>
          <w:rFonts w:ascii="Arial" w:eastAsia="Palatino Linotype" w:hAnsi="Arial" w:cs="Arial"/>
          <w:b/>
          <w:bCs/>
          <w:color w:val="FF0000"/>
        </w:rPr>
      </w:pPr>
      <w:r w:rsidRPr="005A5D4A">
        <w:rPr>
          <w:rFonts w:ascii="Arial" w:hAnsi="Arial" w:cs="Arial"/>
          <w:b/>
          <w:bCs/>
          <w:color w:val="FF0000"/>
        </w:rPr>
        <w:t xml:space="preserve">Varianta rychloměru SYDO </w:t>
      </w:r>
      <w:proofErr w:type="spellStart"/>
      <w:r w:rsidRPr="005A5D4A">
        <w:rPr>
          <w:rFonts w:ascii="Arial" w:hAnsi="Arial" w:cs="Arial"/>
          <w:b/>
          <w:bCs/>
          <w:color w:val="FF0000"/>
        </w:rPr>
        <w:t>Traffic</w:t>
      </w:r>
      <w:proofErr w:type="spellEnd"/>
      <w:r w:rsidRPr="005A5D4A">
        <w:rPr>
          <w:rFonts w:ascii="Arial" w:hAnsi="Arial" w:cs="Arial"/>
          <w:b/>
          <w:bCs/>
          <w:color w:val="FF0000"/>
        </w:rPr>
        <w:t xml:space="preserve"> Z</w:t>
      </w:r>
      <w:r w:rsidR="005A5D4A" w:rsidRPr="005A5D4A">
        <w:rPr>
          <w:rFonts w:ascii="Arial" w:hAnsi="Arial" w:cs="Arial"/>
          <w:b/>
          <w:bCs/>
          <w:color w:val="FF0000"/>
        </w:rPr>
        <w:t> </w:t>
      </w:r>
      <w:proofErr w:type="spellStart"/>
      <w:r w:rsidRPr="005A5D4A">
        <w:rPr>
          <w:rFonts w:ascii="Arial" w:hAnsi="Arial" w:cs="Arial"/>
          <w:b/>
          <w:bCs/>
          <w:color w:val="FF0000"/>
        </w:rPr>
        <w:t>road</w:t>
      </w:r>
      <w:proofErr w:type="spellEnd"/>
      <w:r w:rsidR="005A5D4A" w:rsidRPr="005A5D4A">
        <w:rPr>
          <w:rFonts w:ascii="Arial" w:eastAsia="Palatino Linotype" w:hAnsi="Arial" w:cs="Arial"/>
          <w:b/>
          <w:bCs/>
          <w:color w:val="FF0000"/>
        </w:rPr>
        <w:t>:</w:t>
      </w:r>
      <w:r w:rsidRPr="005A5D4A">
        <w:rPr>
          <w:rFonts w:ascii="Arial" w:eastAsia="Palatino Linotype" w:hAnsi="Arial" w:cs="Arial"/>
          <w:b/>
          <w:bCs/>
          <w:color w:val="FF0000"/>
        </w:rPr>
        <w:t xml:space="preserve"> </w:t>
      </w:r>
      <w:bookmarkEnd w:id="6"/>
    </w:p>
    <w:p w14:paraId="31D112C8" w14:textId="77777777" w:rsidR="00907307" w:rsidRPr="005A5D4A" w:rsidRDefault="00907307" w:rsidP="005A5D4A">
      <w:pPr>
        <w:pStyle w:val="Bezmezer"/>
        <w:ind w:firstLine="708"/>
        <w:rPr>
          <w:rFonts w:ascii="Arial" w:hAnsi="Arial" w:cs="Arial"/>
          <w:sz w:val="20"/>
          <w:szCs w:val="20"/>
        </w:rPr>
      </w:pPr>
      <w:r w:rsidRPr="005A5D4A">
        <w:rPr>
          <w:rFonts w:ascii="Arial" w:hAnsi="Arial" w:cs="Arial"/>
          <w:sz w:val="20"/>
          <w:szCs w:val="20"/>
        </w:rPr>
        <w:t xml:space="preserve">Rychloměr instalujeme na výložník do výšky 4,5 metrů s objektivem na vzdálenost 21 až 26 metrů. Na vozovce vyznačíme referenční čáru (střed oblasti měření) </w:t>
      </w:r>
    </w:p>
    <w:p w14:paraId="3CCA529B" w14:textId="77777777" w:rsidR="00907307" w:rsidRDefault="00907307" w:rsidP="00907307">
      <w:pPr>
        <w:spacing w:after="101"/>
        <w:jc w:val="right"/>
      </w:pPr>
      <w:r>
        <w:rPr>
          <w:noProof/>
        </w:rPr>
        <w:drawing>
          <wp:inline distT="0" distB="0" distL="0" distR="0" wp14:anchorId="00111A60" wp14:editId="2B2D8488">
            <wp:extent cx="6643370" cy="3376930"/>
            <wp:effectExtent l="0" t="0" r="0" b="0"/>
            <wp:docPr id="795" name="Picture 795" descr="Obsah obrázku mapa,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Picture 7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  <w:sz w:val="23"/>
        </w:rPr>
        <w:t xml:space="preserve"> </w:t>
      </w:r>
    </w:p>
    <w:p w14:paraId="38CFD6E1" w14:textId="77777777" w:rsidR="00907307" w:rsidRPr="005A5D4A" w:rsidRDefault="00907307" w:rsidP="00907307">
      <w:pPr>
        <w:spacing w:after="151"/>
        <w:ind w:left="10" w:right="60" w:hanging="10"/>
        <w:jc w:val="center"/>
        <w:rPr>
          <w:rFonts w:ascii="Arial" w:hAnsi="Arial" w:cs="Arial"/>
          <w:sz w:val="18"/>
          <w:szCs w:val="18"/>
        </w:rPr>
      </w:pPr>
      <w:r w:rsidRPr="005A5D4A">
        <w:rPr>
          <w:rFonts w:ascii="Arial" w:eastAsia="Palatino Linotype" w:hAnsi="Arial" w:cs="Arial"/>
          <w:sz w:val="20"/>
          <w:szCs w:val="18"/>
        </w:rPr>
        <w:t xml:space="preserve"> Obrázek číslo 4 Varianta umístění SYDO </w:t>
      </w:r>
      <w:proofErr w:type="spellStart"/>
      <w:r w:rsidRPr="005A5D4A">
        <w:rPr>
          <w:rFonts w:ascii="Arial" w:eastAsia="Palatino Linotype" w:hAnsi="Arial" w:cs="Arial"/>
          <w:sz w:val="20"/>
          <w:szCs w:val="18"/>
        </w:rPr>
        <w:t>Traffic</w:t>
      </w:r>
      <w:proofErr w:type="spellEnd"/>
      <w:r w:rsidRPr="005A5D4A">
        <w:rPr>
          <w:rFonts w:ascii="Arial" w:eastAsia="Palatino Linotype" w:hAnsi="Arial" w:cs="Arial"/>
          <w:sz w:val="20"/>
          <w:szCs w:val="18"/>
        </w:rPr>
        <w:t xml:space="preserve"> Z </w:t>
      </w:r>
      <w:proofErr w:type="spellStart"/>
      <w:r w:rsidRPr="005A5D4A">
        <w:rPr>
          <w:rFonts w:ascii="Arial" w:eastAsia="Palatino Linotype" w:hAnsi="Arial" w:cs="Arial"/>
          <w:sz w:val="20"/>
          <w:szCs w:val="18"/>
        </w:rPr>
        <w:t>road</w:t>
      </w:r>
      <w:proofErr w:type="spellEnd"/>
      <w:r w:rsidRPr="005A5D4A">
        <w:rPr>
          <w:rFonts w:ascii="Arial" w:eastAsia="Palatino Linotype" w:hAnsi="Arial" w:cs="Arial"/>
          <w:sz w:val="20"/>
          <w:szCs w:val="18"/>
        </w:rPr>
        <w:t xml:space="preserve"> </w:t>
      </w:r>
    </w:p>
    <w:p w14:paraId="1BB7E751" w14:textId="59960347" w:rsidR="00907307" w:rsidRDefault="00907307" w:rsidP="005A5D4A">
      <w:pPr>
        <w:spacing w:after="159"/>
      </w:pPr>
      <w:r>
        <w:rPr>
          <w:rFonts w:ascii="Palatino Linotype" w:eastAsia="Palatino Linotype" w:hAnsi="Palatino Linotype" w:cs="Palatino Linotype"/>
          <w:sz w:val="23"/>
        </w:rPr>
        <w:lastRenderedPageBreak/>
        <w:t xml:space="preserve">  </w:t>
      </w:r>
    </w:p>
    <w:p w14:paraId="09385AEF" w14:textId="1BA1721E" w:rsidR="00907307" w:rsidRPr="005A5D4A" w:rsidRDefault="00907307" w:rsidP="005A5D4A">
      <w:pPr>
        <w:pStyle w:val="Nadpis2"/>
        <w:numPr>
          <w:ilvl w:val="1"/>
          <w:numId w:val="0"/>
        </w:numPr>
        <w:spacing w:before="0"/>
        <w:ind w:left="561" w:hanging="576"/>
        <w:rPr>
          <w:rFonts w:ascii="Palatino Linotype" w:eastAsia="Palatino Linotype" w:hAnsi="Palatino Linotype" w:cs="Palatino Linotype"/>
          <w:color w:val="auto"/>
          <w:sz w:val="23"/>
          <w:szCs w:val="22"/>
        </w:rPr>
      </w:pPr>
      <w:bookmarkStart w:id="7" w:name="_Toc4311"/>
      <w:r w:rsidRPr="005A5D4A">
        <w:rPr>
          <w:rFonts w:ascii="Arial" w:hAnsi="Arial" w:cs="Arial"/>
          <w:b/>
          <w:bCs/>
          <w:color w:val="FF0000"/>
          <w:sz w:val="22"/>
          <w:szCs w:val="22"/>
        </w:rPr>
        <w:t xml:space="preserve">Umístění rychloměru SYDO </w:t>
      </w:r>
      <w:proofErr w:type="spellStart"/>
      <w:r w:rsidRPr="005A5D4A">
        <w:rPr>
          <w:rFonts w:ascii="Arial" w:hAnsi="Arial" w:cs="Arial"/>
          <w:b/>
          <w:bCs/>
          <w:color w:val="FF0000"/>
          <w:sz w:val="22"/>
          <w:szCs w:val="22"/>
        </w:rPr>
        <w:t>Traffic</w:t>
      </w:r>
      <w:proofErr w:type="spellEnd"/>
      <w:r w:rsidRPr="005A5D4A">
        <w:rPr>
          <w:rFonts w:ascii="Arial" w:hAnsi="Arial" w:cs="Arial"/>
          <w:b/>
          <w:bCs/>
          <w:color w:val="FF0000"/>
          <w:sz w:val="22"/>
          <w:szCs w:val="22"/>
        </w:rPr>
        <w:t xml:space="preserve"> Z a jeho rozvaděč</w:t>
      </w:r>
      <w:r w:rsidR="005A5D4A">
        <w:rPr>
          <w:rFonts w:ascii="Arial" w:hAnsi="Arial" w:cs="Arial"/>
          <w:b/>
          <w:bCs/>
          <w:color w:val="FF0000"/>
          <w:sz w:val="22"/>
          <w:szCs w:val="22"/>
        </w:rPr>
        <w:t>e:</w:t>
      </w:r>
      <w:r w:rsidRPr="005A5D4A">
        <w:rPr>
          <w:rFonts w:ascii="Palatino Linotype" w:eastAsia="Palatino Linotype" w:hAnsi="Palatino Linotype" w:cs="Palatino Linotype"/>
          <w:color w:val="auto"/>
          <w:sz w:val="23"/>
          <w:szCs w:val="22"/>
        </w:rPr>
        <w:t xml:space="preserve">   </w:t>
      </w:r>
      <w:bookmarkEnd w:id="7"/>
    </w:p>
    <w:p w14:paraId="52052C69" w14:textId="4BB94D4F" w:rsidR="00907307" w:rsidRPr="005A5D4A" w:rsidRDefault="005A5D4A" w:rsidP="005A5D4A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07307" w:rsidRPr="005A5D4A">
        <w:rPr>
          <w:rFonts w:ascii="Arial" w:hAnsi="Arial" w:cs="Arial"/>
          <w:sz w:val="20"/>
          <w:szCs w:val="20"/>
        </w:rPr>
        <w:t xml:space="preserve">ychloměr lze umístit na sloup VO, případně jiný sloup nebo portál s dostatečnou tuhostí </w:t>
      </w:r>
    </w:p>
    <w:p w14:paraId="2B858AB8" w14:textId="4698B104" w:rsidR="00907307" w:rsidRPr="005A5D4A" w:rsidRDefault="005A5D4A" w:rsidP="005A5D4A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07307" w:rsidRPr="005A5D4A">
        <w:rPr>
          <w:rFonts w:ascii="Arial" w:hAnsi="Arial" w:cs="Arial"/>
          <w:sz w:val="20"/>
          <w:szCs w:val="20"/>
        </w:rPr>
        <w:t xml:space="preserve">áha výložníku 15 Kg (v případě portálu se nepočítá) </w:t>
      </w:r>
    </w:p>
    <w:p w14:paraId="55FC092D" w14:textId="77777777" w:rsidR="00F21BA0" w:rsidRPr="00F21BA0" w:rsidRDefault="005A5D4A" w:rsidP="005A5D4A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07307" w:rsidRPr="005A5D4A">
        <w:rPr>
          <w:rFonts w:ascii="Arial" w:hAnsi="Arial" w:cs="Arial"/>
          <w:sz w:val="20"/>
          <w:szCs w:val="20"/>
        </w:rPr>
        <w:t>zdálenost oblasti měření od 18 do 40 metrů</w:t>
      </w:r>
      <w:r w:rsidR="00907307" w:rsidRPr="005A5D4A">
        <w:rPr>
          <w:rFonts w:ascii="Arial" w:eastAsia="Arial" w:hAnsi="Arial" w:cs="Arial"/>
          <w:sz w:val="20"/>
          <w:szCs w:val="20"/>
        </w:rPr>
        <w:t xml:space="preserve"> </w:t>
      </w:r>
    </w:p>
    <w:p w14:paraId="3D276EC4" w14:textId="28EDCDB8" w:rsidR="00907307" w:rsidRPr="005A5D4A" w:rsidRDefault="00F21BA0" w:rsidP="005A5D4A">
      <w:pPr>
        <w:pStyle w:val="Bezmezer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07307" w:rsidRPr="005A5D4A">
        <w:rPr>
          <w:rFonts w:ascii="Arial" w:hAnsi="Arial" w:cs="Arial"/>
          <w:sz w:val="20"/>
          <w:szCs w:val="20"/>
        </w:rPr>
        <w:t xml:space="preserve">ýška rychloměru od 4,5 metrů do 7 metrů </w:t>
      </w:r>
      <w:r w:rsidR="00907307" w:rsidRPr="005A5D4A">
        <w:rPr>
          <w:rFonts w:ascii="Arial" w:eastAsia="Arial" w:hAnsi="Arial" w:cs="Arial"/>
          <w:b/>
          <w:sz w:val="24"/>
          <w:szCs w:val="20"/>
        </w:rPr>
        <w:t xml:space="preserve"> </w:t>
      </w:r>
    </w:p>
    <w:p w14:paraId="6C9F91DA" w14:textId="2A0F0E33" w:rsidR="00907307" w:rsidRPr="00F21BA0" w:rsidRDefault="00907307" w:rsidP="00F21BA0">
      <w:pPr>
        <w:spacing w:after="0"/>
        <w:rPr>
          <w:rFonts w:ascii="Arial" w:hAnsi="Arial" w:cs="Arial"/>
          <w:sz w:val="18"/>
          <w:szCs w:val="18"/>
        </w:rPr>
      </w:pPr>
      <w:r w:rsidRPr="00F21BA0">
        <w:rPr>
          <w:rFonts w:ascii="Arial" w:eastAsia="Palatino Linotype" w:hAnsi="Arial" w:cs="Arial"/>
          <w:sz w:val="20"/>
          <w:szCs w:val="18"/>
        </w:rPr>
        <w:t xml:space="preserve"> </w:t>
      </w:r>
      <w:r w:rsidRPr="00F21BA0">
        <w:rPr>
          <w:rFonts w:ascii="Arial" w:eastAsia="Arial" w:hAnsi="Arial" w:cs="Arial"/>
          <w:b/>
          <w:szCs w:val="18"/>
        </w:rPr>
        <w:t xml:space="preserve"> </w:t>
      </w:r>
    </w:p>
    <w:p w14:paraId="05C1D188" w14:textId="660280C3" w:rsidR="00907307" w:rsidRPr="00F21BA0" w:rsidRDefault="00907307" w:rsidP="00F21BA0">
      <w:pPr>
        <w:pStyle w:val="Nadpis2"/>
        <w:numPr>
          <w:ilvl w:val="1"/>
          <w:numId w:val="0"/>
        </w:numPr>
        <w:spacing w:before="0"/>
        <w:ind w:left="561" w:hanging="576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8" w:name="_Toc4312"/>
      <w:r w:rsidRPr="00F21BA0">
        <w:rPr>
          <w:rFonts w:ascii="Arial" w:hAnsi="Arial" w:cs="Arial"/>
          <w:b/>
          <w:bCs/>
          <w:color w:val="FF0000"/>
          <w:sz w:val="22"/>
          <w:szCs w:val="22"/>
        </w:rPr>
        <w:t>Obecné požadavky na lokalit</w:t>
      </w:r>
      <w:r w:rsidR="00F21BA0" w:rsidRPr="00F21BA0">
        <w:rPr>
          <w:rFonts w:ascii="Arial" w:hAnsi="Arial" w:cs="Arial"/>
          <w:b/>
          <w:bCs/>
          <w:color w:val="FF0000"/>
          <w:sz w:val="22"/>
          <w:szCs w:val="22"/>
        </w:rPr>
        <w:t>u:</w:t>
      </w:r>
      <w:r w:rsidRPr="00F21BA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bookmarkEnd w:id="8"/>
    </w:p>
    <w:p w14:paraId="778FFA9C" w14:textId="444F498C" w:rsidR="00907307" w:rsidRPr="00F21BA0" w:rsidRDefault="00F21BA0" w:rsidP="00F21BA0">
      <w:pPr>
        <w:pStyle w:val="Bezmezer"/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d</w:t>
      </w:r>
      <w:r w:rsidR="00907307" w:rsidRPr="00F21BA0">
        <w:rPr>
          <w:rFonts w:ascii="Arial" w:hAnsi="Arial" w:cs="Arial"/>
          <w:sz w:val="20"/>
          <w:szCs w:val="18"/>
        </w:rPr>
        <w:t xml:space="preserve">ostatečný signál GPS </w:t>
      </w:r>
    </w:p>
    <w:p w14:paraId="698E3951" w14:textId="42ACDC5B" w:rsidR="00907307" w:rsidRPr="00F21BA0" w:rsidRDefault="00F21BA0" w:rsidP="00F21BA0">
      <w:pPr>
        <w:pStyle w:val="Bezmezer"/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d</w:t>
      </w:r>
      <w:r w:rsidR="00907307" w:rsidRPr="00F21BA0">
        <w:rPr>
          <w:rFonts w:ascii="Arial" w:hAnsi="Arial" w:cs="Arial"/>
          <w:sz w:val="20"/>
          <w:szCs w:val="18"/>
        </w:rPr>
        <w:t xml:space="preserve">ostupné napájení </w:t>
      </w:r>
      <w:proofErr w:type="gramStart"/>
      <w:r w:rsidR="00907307" w:rsidRPr="00F21BA0">
        <w:rPr>
          <w:rFonts w:ascii="Arial" w:hAnsi="Arial" w:cs="Arial"/>
          <w:sz w:val="20"/>
          <w:szCs w:val="18"/>
        </w:rPr>
        <w:t>230V</w:t>
      </w:r>
      <w:proofErr w:type="gramEnd"/>
      <w:r w:rsidR="00907307" w:rsidRPr="00F21BA0">
        <w:rPr>
          <w:rFonts w:ascii="Arial" w:hAnsi="Arial" w:cs="Arial"/>
          <w:sz w:val="20"/>
          <w:szCs w:val="18"/>
        </w:rPr>
        <w:t xml:space="preserve">/50 Hz </w:t>
      </w:r>
    </w:p>
    <w:p w14:paraId="1039C201" w14:textId="4AA798DF" w:rsidR="00907307" w:rsidRPr="00F21BA0" w:rsidRDefault="00F21BA0" w:rsidP="00F21BA0">
      <w:pPr>
        <w:pStyle w:val="Bezmezer"/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p</w:t>
      </w:r>
      <w:r w:rsidR="00907307" w:rsidRPr="00F21BA0">
        <w:rPr>
          <w:rFonts w:ascii="Arial" w:hAnsi="Arial" w:cs="Arial"/>
          <w:sz w:val="20"/>
          <w:szCs w:val="18"/>
        </w:rPr>
        <w:t xml:space="preserve">řipojení k internetu </w:t>
      </w:r>
    </w:p>
    <w:p w14:paraId="12D45138" w14:textId="21772962" w:rsidR="00907307" w:rsidRPr="00F21BA0" w:rsidRDefault="00F21BA0" w:rsidP="00F21BA0">
      <w:pPr>
        <w:pStyle w:val="Bezmezer"/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p</w:t>
      </w:r>
      <w:r w:rsidR="00907307" w:rsidRPr="00F21BA0">
        <w:rPr>
          <w:rFonts w:ascii="Arial" w:hAnsi="Arial" w:cs="Arial"/>
          <w:sz w:val="20"/>
          <w:szCs w:val="18"/>
        </w:rPr>
        <w:t xml:space="preserve">řipojení k systému SYDO </w:t>
      </w:r>
      <w:proofErr w:type="spellStart"/>
      <w:r w:rsidR="00907307" w:rsidRPr="00F21BA0">
        <w:rPr>
          <w:rFonts w:ascii="Arial" w:hAnsi="Arial" w:cs="Arial"/>
          <w:sz w:val="20"/>
          <w:szCs w:val="18"/>
        </w:rPr>
        <w:t>Traffic</w:t>
      </w:r>
      <w:proofErr w:type="spellEnd"/>
      <w:r w:rsidR="00907307" w:rsidRPr="00F21BA0">
        <w:rPr>
          <w:rFonts w:ascii="Arial" w:hAnsi="Arial" w:cs="Arial"/>
          <w:sz w:val="20"/>
          <w:szCs w:val="18"/>
        </w:rPr>
        <w:t xml:space="preserve"> ZEUS (doplňkové zařízení) </w:t>
      </w:r>
    </w:p>
    <w:p w14:paraId="4333251B" w14:textId="1EA07366" w:rsidR="00907307" w:rsidRPr="00F21BA0" w:rsidRDefault="00907307" w:rsidP="00F21BA0">
      <w:pPr>
        <w:spacing w:after="0"/>
        <w:ind w:left="720"/>
        <w:rPr>
          <w:rFonts w:ascii="Arial" w:hAnsi="Arial" w:cs="Arial"/>
          <w:sz w:val="20"/>
          <w:szCs w:val="20"/>
        </w:rPr>
      </w:pPr>
      <w:r w:rsidRPr="00F21BA0">
        <w:rPr>
          <w:rFonts w:ascii="Arial" w:eastAsia="Calibri" w:hAnsi="Arial" w:cs="Arial"/>
          <w:sz w:val="20"/>
          <w:szCs w:val="20"/>
        </w:rPr>
        <w:t xml:space="preserve"> </w:t>
      </w:r>
    </w:p>
    <w:p w14:paraId="0FD7717A" w14:textId="6E73C5A4" w:rsidR="00907307" w:rsidRPr="00F21BA0" w:rsidRDefault="00907307" w:rsidP="00F21BA0">
      <w:pPr>
        <w:pStyle w:val="Nadpis2"/>
        <w:numPr>
          <w:ilvl w:val="1"/>
          <w:numId w:val="0"/>
        </w:numPr>
        <w:spacing w:before="0"/>
        <w:ind w:left="561" w:hanging="576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9" w:name="_Toc4313"/>
      <w:r w:rsidRPr="00F21BA0">
        <w:rPr>
          <w:rFonts w:ascii="Arial" w:hAnsi="Arial" w:cs="Arial"/>
          <w:b/>
          <w:bCs/>
          <w:color w:val="FF0000"/>
          <w:sz w:val="22"/>
          <w:szCs w:val="22"/>
        </w:rPr>
        <w:t>Volitelné součást</w:t>
      </w:r>
      <w:r w:rsidR="00F21BA0">
        <w:rPr>
          <w:rFonts w:ascii="Arial" w:hAnsi="Arial" w:cs="Arial"/>
          <w:b/>
          <w:bCs/>
          <w:color w:val="FF0000"/>
          <w:sz w:val="22"/>
          <w:szCs w:val="22"/>
        </w:rPr>
        <w:t>i:</w:t>
      </w:r>
      <w:r w:rsidRPr="00F21BA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bookmarkEnd w:id="9"/>
    </w:p>
    <w:p w14:paraId="57290187" w14:textId="3D9E49A4" w:rsidR="00907307" w:rsidRPr="00F21BA0" w:rsidRDefault="00907307" w:rsidP="00F21BA0">
      <w:pPr>
        <w:pStyle w:val="Bezmezer"/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 w:rsidRPr="00F21BA0">
        <w:rPr>
          <w:rFonts w:ascii="Arial" w:hAnsi="Arial" w:cs="Arial"/>
          <w:sz w:val="20"/>
          <w:szCs w:val="18"/>
        </w:rPr>
        <w:t xml:space="preserve">možnost použít napájení z baterií, za předpokladu že jsou celou noc dobíjeny z veřejného osvětlení </w:t>
      </w:r>
    </w:p>
    <w:p w14:paraId="5B2C7853" w14:textId="47960038" w:rsidR="00907307" w:rsidRPr="00F21BA0" w:rsidRDefault="00907307" w:rsidP="00F21BA0">
      <w:pPr>
        <w:pStyle w:val="Bezmezer"/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 w:rsidRPr="00F21BA0">
        <w:rPr>
          <w:rFonts w:ascii="Arial" w:hAnsi="Arial" w:cs="Arial"/>
          <w:sz w:val="20"/>
          <w:szCs w:val="18"/>
        </w:rPr>
        <w:t xml:space="preserve">přisvětlení pro detekci vozidel za snížených světelných podmínek a v noci  </w:t>
      </w:r>
    </w:p>
    <w:p w14:paraId="5410F1A7" w14:textId="172FFB55" w:rsidR="00907307" w:rsidRPr="00F21BA0" w:rsidRDefault="00F21BA0" w:rsidP="00F21BA0">
      <w:pPr>
        <w:pStyle w:val="Bezmezer"/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p</w:t>
      </w:r>
      <w:r w:rsidR="00907307" w:rsidRPr="00F21BA0">
        <w:rPr>
          <w:rFonts w:ascii="Arial" w:hAnsi="Arial" w:cs="Arial"/>
          <w:sz w:val="20"/>
          <w:szCs w:val="18"/>
        </w:rPr>
        <w:t xml:space="preserve">řipojení k systému SYDO </w:t>
      </w:r>
      <w:proofErr w:type="spellStart"/>
      <w:r w:rsidR="00907307" w:rsidRPr="00F21BA0">
        <w:rPr>
          <w:rFonts w:ascii="Arial" w:hAnsi="Arial" w:cs="Arial"/>
          <w:sz w:val="20"/>
          <w:szCs w:val="18"/>
        </w:rPr>
        <w:t>Traffic</w:t>
      </w:r>
      <w:proofErr w:type="spellEnd"/>
      <w:r w:rsidR="00907307" w:rsidRPr="00F21BA0">
        <w:rPr>
          <w:rFonts w:ascii="Arial" w:hAnsi="Arial" w:cs="Arial"/>
          <w:sz w:val="20"/>
          <w:szCs w:val="18"/>
        </w:rPr>
        <w:t xml:space="preserve"> ZEUS </w:t>
      </w:r>
    </w:p>
    <w:p w14:paraId="291363EB" w14:textId="77777777" w:rsidR="00907307" w:rsidRPr="00F21BA0" w:rsidRDefault="00907307" w:rsidP="00F21BA0">
      <w:pPr>
        <w:pStyle w:val="Bezmezer"/>
        <w:rPr>
          <w:rFonts w:ascii="Arial" w:hAnsi="Arial" w:cs="Arial"/>
          <w:sz w:val="18"/>
          <w:szCs w:val="18"/>
        </w:rPr>
      </w:pPr>
      <w:r w:rsidRPr="00F21BA0">
        <w:rPr>
          <w:rFonts w:ascii="Arial" w:hAnsi="Arial" w:cs="Arial"/>
          <w:sz w:val="20"/>
          <w:szCs w:val="18"/>
        </w:rPr>
        <w:t xml:space="preserve"> </w:t>
      </w:r>
    </w:p>
    <w:p w14:paraId="67ECF673" w14:textId="77777777" w:rsidR="00907307" w:rsidRDefault="00907307" w:rsidP="00907307">
      <w:pPr>
        <w:spacing w:after="185"/>
      </w:pPr>
      <w:r>
        <w:rPr>
          <w:rFonts w:ascii="Palatino Linotype" w:eastAsia="Palatino Linotype" w:hAnsi="Palatino Linotype" w:cs="Palatino Linotype"/>
          <w:sz w:val="23"/>
        </w:rPr>
        <w:t xml:space="preserve"> </w:t>
      </w:r>
    </w:p>
    <w:p w14:paraId="0519D530" w14:textId="20D36DA5" w:rsidR="00907307" w:rsidRDefault="00907307" w:rsidP="00F21BA0">
      <w:pPr>
        <w:spacing w:after="318"/>
      </w:pPr>
      <w:r>
        <w:rPr>
          <w:rFonts w:ascii="Palatino Linotype" w:eastAsia="Palatino Linotype" w:hAnsi="Palatino Linotype" w:cs="Palatino Linotype"/>
          <w:sz w:val="23"/>
        </w:rPr>
        <w:t xml:space="preserve"> </w:t>
      </w:r>
    </w:p>
    <w:p w14:paraId="1278BC2A" w14:textId="3CD758E5" w:rsidR="00F4301B" w:rsidRDefault="00F4301B" w:rsidP="00744581">
      <w:pPr>
        <w:pBdr>
          <w:bottom w:val="single" w:sz="4" w:space="1" w:color="auto"/>
        </w:pBdr>
        <w:spacing w:after="0"/>
      </w:pPr>
    </w:p>
    <w:p w14:paraId="2C7A2787" w14:textId="654B33D1" w:rsidR="00F4301B" w:rsidRDefault="00F4301B" w:rsidP="00744581">
      <w:pPr>
        <w:pBdr>
          <w:bottom w:val="single" w:sz="4" w:space="1" w:color="auto"/>
        </w:pBdr>
        <w:spacing w:after="0"/>
      </w:pPr>
    </w:p>
    <w:p w14:paraId="110FC799" w14:textId="6A221DCB" w:rsidR="00F4301B" w:rsidRDefault="00F4301B" w:rsidP="00744581">
      <w:pPr>
        <w:pBdr>
          <w:bottom w:val="single" w:sz="4" w:space="1" w:color="auto"/>
        </w:pBdr>
        <w:spacing w:after="0"/>
      </w:pPr>
    </w:p>
    <w:p w14:paraId="39DDE032" w14:textId="0FEEA3C7" w:rsidR="00F21BA0" w:rsidRDefault="00F21BA0" w:rsidP="00744581">
      <w:pPr>
        <w:pBdr>
          <w:bottom w:val="single" w:sz="4" w:space="1" w:color="auto"/>
        </w:pBdr>
        <w:spacing w:after="0"/>
      </w:pPr>
    </w:p>
    <w:p w14:paraId="510DB2F4" w14:textId="1597142F" w:rsidR="00F21BA0" w:rsidRDefault="00F21BA0" w:rsidP="00744581">
      <w:pPr>
        <w:pBdr>
          <w:bottom w:val="single" w:sz="4" w:space="1" w:color="auto"/>
        </w:pBdr>
        <w:spacing w:after="0"/>
      </w:pPr>
    </w:p>
    <w:p w14:paraId="5FEE04DF" w14:textId="493DC8E3" w:rsidR="00F21BA0" w:rsidRDefault="00F21BA0" w:rsidP="00744581">
      <w:pPr>
        <w:pBdr>
          <w:bottom w:val="single" w:sz="4" w:space="1" w:color="auto"/>
        </w:pBdr>
        <w:spacing w:after="0"/>
      </w:pPr>
    </w:p>
    <w:p w14:paraId="62507931" w14:textId="444626A4" w:rsidR="00F21BA0" w:rsidRDefault="00F21BA0" w:rsidP="00744581">
      <w:pPr>
        <w:pBdr>
          <w:bottom w:val="single" w:sz="4" w:space="1" w:color="auto"/>
        </w:pBdr>
        <w:spacing w:after="0"/>
      </w:pPr>
    </w:p>
    <w:p w14:paraId="52453340" w14:textId="43CBF7A4" w:rsidR="00F21BA0" w:rsidRDefault="00F21BA0" w:rsidP="00744581">
      <w:pPr>
        <w:pBdr>
          <w:bottom w:val="single" w:sz="4" w:space="1" w:color="auto"/>
        </w:pBdr>
        <w:spacing w:after="0"/>
      </w:pPr>
    </w:p>
    <w:p w14:paraId="02E81CCF" w14:textId="1DA5D697" w:rsidR="00F21BA0" w:rsidRDefault="00F21BA0" w:rsidP="00744581">
      <w:pPr>
        <w:pBdr>
          <w:bottom w:val="single" w:sz="4" w:space="1" w:color="auto"/>
        </w:pBdr>
        <w:spacing w:after="0"/>
      </w:pPr>
    </w:p>
    <w:p w14:paraId="7E262AD5" w14:textId="19462544" w:rsidR="00F21BA0" w:rsidRDefault="00F21BA0" w:rsidP="00744581">
      <w:pPr>
        <w:pBdr>
          <w:bottom w:val="single" w:sz="4" w:space="1" w:color="auto"/>
        </w:pBdr>
        <w:spacing w:after="0"/>
      </w:pPr>
    </w:p>
    <w:p w14:paraId="33106D28" w14:textId="18386E00" w:rsidR="00F21BA0" w:rsidRDefault="00F21BA0" w:rsidP="00744581">
      <w:pPr>
        <w:pBdr>
          <w:bottom w:val="single" w:sz="4" w:space="1" w:color="auto"/>
        </w:pBdr>
        <w:spacing w:after="0"/>
      </w:pPr>
    </w:p>
    <w:p w14:paraId="47E0C101" w14:textId="14591663" w:rsidR="00F21BA0" w:rsidRDefault="00F21BA0" w:rsidP="00744581">
      <w:pPr>
        <w:pBdr>
          <w:bottom w:val="single" w:sz="4" w:space="1" w:color="auto"/>
        </w:pBdr>
        <w:spacing w:after="0"/>
      </w:pPr>
    </w:p>
    <w:p w14:paraId="38BC9155" w14:textId="35203AA7" w:rsidR="00F21BA0" w:rsidRDefault="00F21BA0" w:rsidP="00744581">
      <w:pPr>
        <w:pBdr>
          <w:bottom w:val="single" w:sz="4" w:space="1" w:color="auto"/>
        </w:pBdr>
        <w:spacing w:after="0"/>
      </w:pPr>
    </w:p>
    <w:p w14:paraId="3076EB2A" w14:textId="5D288392" w:rsidR="00F21BA0" w:rsidRDefault="00F21BA0" w:rsidP="00744581">
      <w:pPr>
        <w:pBdr>
          <w:bottom w:val="single" w:sz="4" w:space="1" w:color="auto"/>
        </w:pBdr>
        <w:spacing w:after="0"/>
      </w:pPr>
    </w:p>
    <w:p w14:paraId="764C65A8" w14:textId="6BE4D444" w:rsidR="00F21BA0" w:rsidRDefault="00F21BA0" w:rsidP="00744581">
      <w:pPr>
        <w:pBdr>
          <w:bottom w:val="single" w:sz="4" w:space="1" w:color="auto"/>
        </w:pBdr>
        <w:spacing w:after="0"/>
      </w:pPr>
    </w:p>
    <w:p w14:paraId="44B026D2" w14:textId="34CE1258" w:rsidR="00F21BA0" w:rsidRDefault="00F21BA0" w:rsidP="00744581">
      <w:pPr>
        <w:pBdr>
          <w:bottom w:val="single" w:sz="4" w:space="1" w:color="auto"/>
        </w:pBdr>
        <w:spacing w:after="0"/>
      </w:pPr>
    </w:p>
    <w:p w14:paraId="60A27B74" w14:textId="546707E7" w:rsidR="00F21BA0" w:rsidRDefault="00F21BA0" w:rsidP="00744581">
      <w:pPr>
        <w:pBdr>
          <w:bottom w:val="single" w:sz="4" w:space="1" w:color="auto"/>
        </w:pBdr>
        <w:spacing w:after="0"/>
      </w:pPr>
    </w:p>
    <w:p w14:paraId="0FA6FEF0" w14:textId="148F04BF" w:rsidR="00F21BA0" w:rsidRDefault="00F21BA0" w:rsidP="00744581">
      <w:pPr>
        <w:pBdr>
          <w:bottom w:val="single" w:sz="4" w:space="1" w:color="auto"/>
        </w:pBdr>
        <w:spacing w:after="0"/>
      </w:pPr>
    </w:p>
    <w:p w14:paraId="4DB5D8C5" w14:textId="5449DF0C" w:rsidR="00F21BA0" w:rsidRDefault="00F21BA0" w:rsidP="00744581">
      <w:pPr>
        <w:pBdr>
          <w:bottom w:val="single" w:sz="4" w:space="1" w:color="auto"/>
        </w:pBdr>
        <w:spacing w:after="0"/>
      </w:pPr>
    </w:p>
    <w:p w14:paraId="30FEB543" w14:textId="367CA661" w:rsidR="00F21BA0" w:rsidRDefault="00F21BA0" w:rsidP="00744581">
      <w:pPr>
        <w:pBdr>
          <w:bottom w:val="single" w:sz="4" w:space="1" w:color="auto"/>
        </w:pBdr>
        <w:spacing w:after="0"/>
      </w:pPr>
    </w:p>
    <w:p w14:paraId="6707A550" w14:textId="2B5DD23E" w:rsidR="00F21BA0" w:rsidRDefault="00F21BA0" w:rsidP="00744581">
      <w:pPr>
        <w:pBdr>
          <w:bottom w:val="single" w:sz="4" w:space="1" w:color="auto"/>
        </w:pBdr>
        <w:spacing w:after="0"/>
      </w:pPr>
    </w:p>
    <w:p w14:paraId="495768BE" w14:textId="395A2128" w:rsidR="00F21BA0" w:rsidRDefault="00F21BA0" w:rsidP="00744581">
      <w:pPr>
        <w:pBdr>
          <w:bottom w:val="single" w:sz="4" w:space="1" w:color="auto"/>
        </w:pBdr>
        <w:spacing w:after="0"/>
      </w:pPr>
    </w:p>
    <w:p w14:paraId="51B6D718" w14:textId="6E668C35" w:rsidR="00F21BA0" w:rsidRDefault="00F21BA0" w:rsidP="00744581">
      <w:pPr>
        <w:pBdr>
          <w:bottom w:val="single" w:sz="4" w:space="1" w:color="auto"/>
        </w:pBdr>
        <w:spacing w:after="0"/>
      </w:pPr>
    </w:p>
    <w:p w14:paraId="6F1DBAF2" w14:textId="6299D31E" w:rsidR="00F21BA0" w:rsidRDefault="00F21BA0" w:rsidP="00744581">
      <w:pPr>
        <w:pBdr>
          <w:bottom w:val="single" w:sz="4" w:space="1" w:color="auto"/>
        </w:pBdr>
        <w:spacing w:after="0"/>
      </w:pPr>
    </w:p>
    <w:p w14:paraId="424513D2" w14:textId="6F1624AC" w:rsidR="00F21BA0" w:rsidRDefault="00F21BA0" w:rsidP="00744581">
      <w:pPr>
        <w:pBdr>
          <w:bottom w:val="single" w:sz="4" w:space="1" w:color="auto"/>
        </w:pBdr>
        <w:spacing w:after="0"/>
      </w:pPr>
    </w:p>
    <w:p w14:paraId="3F89BBF7" w14:textId="21FCD8B6" w:rsidR="00F21BA0" w:rsidRDefault="00F21BA0" w:rsidP="00744581">
      <w:pPr>
        <w:pBdr>
          <w:bottom w:val="single" w:sz="4" w:space="1" w:color="auto"/>
        </w:pBdr>
        <w:spacing w:after="0"/>
      </w:pPr>
    </w:p>
    <w:p w14:paraId="7C1279C2" w14:textId="6BD5F7CB" w:rsidR="00F21BA0" w:rsidRDefault="00F21BA0" w:rsidP="00744581">
      <w:pPr>
        <w:pBdr>
          <w:bottom w:val="single" w:sz="4" w:space="1" w:color="auto"/>
        </w:pBdr>
        <w:spacing w:after="0"/>
      </w:pPr>
    </w:p>
    <w:p w14:paraId="0A900B61" w14:textId="5311399D" w:rsidR="00F21BA0" w:rsidRDefault="00F21BA0" w:rsidP="00744581">
      <w:pPr>
        <w:pBdr>
          <w:bottom w:val="single" w:sz="4" w:space="1" w:color="auto"/>
        </w:pBdr>
        <w:spacing w:after="0"/>
      </w:pPr>
    </w:p>
    <w:p w14:paraId="56DC30C6" w14:textId="5847F59E" w:rsidR="00F21BA0" w:rsidRDefault="00F21BA0" w:rsidP="00744581">
      <w:pPr>
        <w:pBdr>
          <w:bottom w:val="single" w:sz="4" w:space="1" w:color="auto"/>
        </w:pBdr>
        <w:spacing w:after="0"/>
      </w:pPr>
    </w:p>
    <w:p w14:paraId="5BA6987F" w14:textId="213521C5" w:rsidR="00F21BA0" w:rsidRDefault="00F21BA0" w:rsidP="00744581">
      <w:pPr>
        <w:pBdr>
          <w:bottom w:val="single" w:sz="4" w:space="1" w:color="auto"/>
        </w:pBdr>
        <w:spacing w:after="0"/>
      </w:pPr>
    </w:p>
    <w:p w14:paraId="0E5D500C" w14:textId="2CD488CB" w:rsidR="00F21BA0" w:rsidRDefault="00F21BA0" w:rsidP="00744581">
      <w:pPr>
        <w:pBdr>
          <w:bottom w:val="single" w:sz="4" w:space="1" w:color="auto"/>
        </w:pBdr>
        <w:spacing w:after="0"/>
      </w:pPr>
    </w:p>
    <w:p w14:paraId="7090A291" w14:textId="77B9982C" w:rsidR="00F21BA0" w:rsidRDefault="00F21BA0" w:rsidP="00744581">
      <w:pPr>
        <w:pBdr>
          <w:bottom w:val="single" w:sz="4" w:space="1" w:color="auto"/>
        </w:pBdr>
        <w:spacing w:after="0"/>
      </w:pPr>
    </w:p>
    <w:p w14:paraId="260FC7CC" w14:textId="4670A1AB" w:rsidR="00F21BA0" w:rsidRDefault="00F21BA0" w:rsidP="00744581">
      <w:pPr>
        <w:pBdr>
          <w:bottom w:val="single" w:sz="4" w:space="1" w:color="auto"/>
        </w:pBdr>
        <w:spacing w:after="0"/>
      </w:pPr>
    </w:p>
    <w:p w14:paraId="69F6FEAD" w14:textId="43951FB8" w:rsidR="00F21BA0" w:rsidRDefault="00F21BA0" w:rsidP="00744581">
      <w:pPr>
        <w:pBdr>
          <w:bottom w:val="single" w:sz="4" w:space="1" w:color="auto"/>
        </w:pBdr>
        <w:spacing w:after="0"/>
      </w:pPr>
    </w:p>
    <w:p w14:paraId="14C78E8B" w14:textId="77777777" w:rsidR="00F21BA0" w:rsidRDefault="00F21BA0" w:rsidP="00744581">
      <w:pPr>
        <w:pBdr>
          <w:bottom w:val="single" w:sz="4" w:space="1" w:color="auto"/>
        </w:pBdr>
        <w:spacing w:after="0"/>
      </w:pPr>
    </w:p>
    <w:p w14:paraId="76866F1F" w14:textId="77777777" w:rsidR="00F713FA" w:rsidRDefault="00F713FA" w:rsidP="00744581">
      <w:pPr>
        <w:pBdr>
          <w:bottom w:val="single" w:sz="4" w:space="1" w:color="auto"/>
        </w:pBdr>
        <w:spacing w:after="0"/>
      </w:pPr>
    </w:p>
    <w:p w14:paraId="1E61E908" w14:textId="77777777" w:rsidR="00744581" w:rsidRPr="008B02D4" w:rsidRDefault="00744581" w:rsidP="00744581">
      <w:pPr>
        <w:spacing w:after="0"/>
        <w:rPr>
          <w:i/>
          <w:sz w:val="18"/>
        </w:rPr>
      </w:pPr>
      <w:r w:rsidRPr="008B02D4">
        <w:rPr>
          <w:i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FF21B" wp14:editId="1127DC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9B82A" w14:textId="16303BF6" w:rsidR="00744581" w:rsidRPr="004D1EB2" w:rsidRDefault="00744581" w:rsidP="00744581">
                            <w:pPr>
                              <w:spacing w:after="0"/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Mobil: +420 603 778 024</w:t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 xml:space="preserve">E-mail: </w:t>
                            </w:r>
                            <w:hyperlink r:id="rId13" w:history="1">
                              <w:r w:rsidR="0036764F" w:rsidRPr="00E3388D">
                                <w:rPr>
                                  <w:rStyle w:val="Hypertextovodkaz"/>
                                  <w:b/>
                                  <w:i/>
                                  <w:sz w:val="20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info@gornex.cz</w:t>
                              </w:r>
                            </w:hyperlink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F22A5B"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F22A5B"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gramStart"/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Web</w:t>
                            </w:r>
                            <w:proofErr w:type="gramEnd"/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: </w:t>
                            </w:r>
                            <w:hyperlink r:id="rId14" w:history="1">
                              <w:r w:rsidRPr="004D1EB2">
                                <w:rPr>
                                  <w:rStyle w:val="Hypertextovodkaz"/>
                                  <w:b/>
                                  <w:i/>
                                  <w:color w:val="767171" w:themeColor="background2" w:themeShade="80"/>
                                  <w:sz w:val="20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www.gornex.cz</w:t>
                              </w:r>
                            </w:hyperlink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Dat. schránka: </w:t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kwp8tn4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F21B" id="Textové pole 5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" filled="f" stroked="f">
                <v:textbox style="mso-fit-shape-to-text:t">
                  <w:txbxContent>
                    <w:p w14:paraId="7339B82A" w14:textId="16303BF6" w:rsidR="00744581" w:rsidRPr="004D1EB2" w:rsidRDefault="00744581" w:rsidP="00744581">
                      <w:pPr>
                        <w:spacing w:after="0"/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Mobil: +420 603 778 024</w:t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 xml:space="preserve">E-mail: </w:t>
                      </w:r>
                      <w:hyperlink r:id="rId15" w:history="1">
                        <w:r w:rsidR="0036764F" w:rsidRPr="00E3388D">
                          <w:rPr>
                            <w:rStyle w:val="Hypertextovodkaz"/>
                            <w:b/>
                            <w:i/>
                            <w:sz w:val="20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info@gornex.cz</w:t>
                        </w:r>
                      </w:hyperlink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F22A5B"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F22A5B"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gramStart"/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Web</w:t>
                      </w:r>
                      <w:proofErr w:type="gramEnd"/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</w:t>
                      </w:r>
                      <w:hyperlink r:id="rId16" w:history="1">
                        <w:r w:rsidRPr="004D1EB2">
                          <w:rPr>
                            <w:rStyle w:val="Hypertextovodkaz"/>
                            <w:b/>
                            <w:i/>
                            <w:color w:val="767171" w:themeColor="background2" w:themeShade="80"/>
                            <w:sz w:val="20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www.gornex.cz</w:t>
                        </w:r>
                      </w:hyperlink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Dat. schránka: </w:t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kwp8tn4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581" w:rsidRPr="008B02D4" w:rsidSect="00EB2E5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8D3B" w14:textId="77777777" w:rsidR="00D80112" w:rsidRDefault="00D80112" w:rsidP="00EB52BB">
      <w:pPr>
        <w:spacing w:after="0" w:line="240" w:lineRule="auto"/>
      </w:pPr>
      <w:r>
        <w:separator/>
      </w:r>
    </w:p>
  </w:endnote>
  <w:endnote w:type="continuationSeparator" w:id="0">
    <w:p w14:paraId="74BDB9D2" w14:textId="77777777" w:rsidR="00D80112" w:rsidRDefault="00D80112" w:rsidP="00EB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DE95" w14:textId="77777777" w:rsidR="00D80112" w:rsidRDefault="00D80112" w:rsidP="00EB52BB">
      <w:pPr>
        <w:spacing w:after="0" w:line="240" w:lineRule="auto"/>
      </w:pPr>
      <w:r>
        <w:separator/>
      </w:r>
    </w:p>
  </w:footnote>
  <w:footnote w:type="continuationSeparator" w:id="0">
    <w:p w14:paraId="5BF62CBC" w14:textId="77777777" w:rsidR="00D80112" w:rsidRDefault="00D80112" w:rsidP="00EB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7D3"/>
    <w:multiLevelType w:val="hybridMultilevel"/>
    <w:tmpl w:val="90E402DE"/>
    <w:lvl w:ilvl="0" w:tplc="3CF61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42E53"/>
    <w:multiLevelType w:val="hybridMultilevel"/>
    <w:tmpl w:val="DB2A8D32"/>
    <w:lvl w:ilvl="0" w:tplc="25C8B5D8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21E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0C3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291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495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6D1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AC4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402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A0F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02ECB"/>
    <w:multiLevelType w:val="hybridMultilevel"/>
    <w:tmpl w:val="16FE8C56"/>
    <w:lvl w:ilvl="0" w:tplc="FABEE606">
      <w:start w:val="4"/>
      <w:numFmt w:val="bullet"/>
      <w:lvlText w:val="-"/>
      <w:lvlJc w:val="left"/>
      <w:pPr>
        <w:ind w:left="720" w:hanging="360"/>
      </w:pPr>
      <w:rPr>
        <w:rFonts w:ascii="Arial" w:eastAsia="Palatino Linotyp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11C1A"/>
    <w:multiLevelType w:val="hybridMultilevel"/>
    <w:tmpl w:val="CDF48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5C8E"/>
    <w:multiLevelType w:val="hybridMultilevel"/>
    <w:tmpl w:val="56FC5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05E8"/>
    <w:multiLevelType w:val="hybridMultilevel"/>
    <w:tmpl w:val="2ADEE41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1508F"/>
    <w:multiLevelType w:val="hybridMultilevel"/>
    <w:tmpl w:val="45FA1C20"/>
    <w:lvl w:ilvl="0" w:tplc="2E0E35C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DD05BF"/>
    <w:multiLevelType w:val="hybridMultilevel"/>
    <w:tmpl w:val="A83CA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44467"/>
    <w:multiLevelType w:val="hybridMultilevel"/>
    <w:tmpl w:val="7F7C3A08"/>
    <w:lvl w:ilvl="0" w:tplc="F3A4A320">
      <w:start w:val="16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B43C0C"/>
    <w:multiLevelType w:val="hybridMultilevel"/>
    <w:tmpl w:val="7276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E2ED1"/>
    <w:multiLevelType w:val="hybridMultilevel"/>
    <w:tmpl w:val="93107166"/>
    <w:lvl w:ilvl="0" w:tplc="0706E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827EF"/>
    <w:multiLevelType w:val="hybridMultilevel"/>
    <w:tmpl w:val="F8428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05EE"/>
    <w:multiLevelType w:val="hybridMultilevel"/>
    <w:tmpl w:val="31AC0E68"/>
    <w:lvl w:ilvl="0" w:tplc="6A9C7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75283"/>
    <w:multiLevelType w:val="hybridMultilevel"/>
    <w:tmpl w:val="4C720D30"/>
    <w:lvl w:ilvl="0" w:tplc="6AD03F26">
      <w:start w:val="10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A89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C66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CD1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CE1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432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C7E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E92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095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8C3F4D"/>
    <w:multiLevelType w:val="hybridMultilevel"/>
    <w:tmpl w:val="5B90118A"/>
    <w:lvl w:ilvl="0" w:tplc="679C23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6231D9"/>
    <w:multiLevelType w:val="hybridMultilevel"/>
    <w:tmpl w:val="762E65BA"/>
    <w:lvl w:ilvl="0" w:tplc="17ACA7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001306"/>
    <w:multiLevelType w:val="hybridMultilevel"/>
    <w:tmpl w:val="0D5CD8FC"/>
    <w:lvl w:ilvl="0" w:tplc="DB0E4FCE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8D02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4485B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831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4BC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4105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88A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ACF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CDC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342236"/>
    <w:multiLevelType w:val="hybridMultilevel"/>
    <w:tmpl w:val="318E65C2"/>
    <w:lvl w:ilvl="0" w:tplc="12AE1C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E07869"/>
    <w:multiLevelType w:val="hybridMultilevel"/>
    <w:tmpl w:val="FE244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1B80"/>
    <w:multiLevelType w:val="hybridMultilevel"/>
    <w:tmpl w:val="8892EE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B4230"/>
    <w:multiLevelType w:val="hybridMultilevel"/>
    <w:tmpl w:val="E5BE6E26"/>
    <w:lvl w:ilvl="0" w:tplc="1A103F16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AA0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24F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4F7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E9C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8B6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097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685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608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9642A"/>
    <w:multiLevelType w:val="hybridMultilevel"/>
    <w:tmpl w:val="5308CDA2"/>
    <w:lvl w:ilvl="0" w:tplc="A594B43E">
      <w:start w:val="16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7E720B4"/>
    <w:multiLevelType w:val="hybridMultilevel"/>
    <w:tmpl w:val="6F86C048"/>
    <w:lvl w:ilvl="0" w:tplc="3968D68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701ED"/>
    <w:multiLevelType w:val="hybridMultilevel"/>
    <w:tmpl w:val="501E0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931F8"/>
    <w:multiLevelType w:val="hybridMultilevel"/>
    <w:tmpl w:val="4EF8CF34"/>
    <w:lvl w:ilvl="0" w:tplc="8586F186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20E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049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016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E977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EB4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4FA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CAC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A0BB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E54F1F"/>
    <w:multiLevelType w:val="hybridMultilevel"/>
    <w:tmpl w:val="C848FACC"/>
    <w:lvl w:ilvl="0" w:tplc="DC7035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269FF"/>
    <w:multiLevelType w:val="hybridMultilevel"/>
    <w:tmpl w:val="B756CEDE"/>
    <w:lvl w:ilvl="0" w:tplc="60E22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66F3"/>
    <w:multiLevelType w:val="hybridMultilevel"/>
    <w:tmpl w:val="8F70453C"/>
    <w:lvl w:ilvl="0" w:tplc="A802C33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B26A2"/>
    <w:multiLevelType w:val="hybridMultilevel"/>
    <w:tmpl w:val="6A92B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2647B"/>
    <w:multiLevelType w:val="hybridMultilevel"/>
    <w:tmpl w:val="0E868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64111"/>
    <w:multiLevelType w:val="multilevel"/>
    <w:tmpl w:val="C8A2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D8187B"/>
    <w:multiLevelType w:val="hybridMultilevel"/>
    <w:tmpl w:val="09A420D8"/>
    <w:lvl w:ilvl="0" w:tplc="225C94F6">
      <w:start w:val="1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600F5"/>
    <w:multiLevelType w:val="multilevel"/>
    <w:tmpl w:val="B81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2D2241"/>
    <w:multiLevelType w:val="hybridMultilevel"/>
    <w:tmpl w:val="68982D28"/>
    <w:lvl w:ilvl="0" w:tplc="B7B409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83E4C"/>
    <w:multiLevelType w:val="hybridMultilevel"/>
    <w:tmpl w:val="EFF8C43E"/>
    <w:lvl w:ilvl="0" w:tplc="F2EE3C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A7646"/>
    <w:multiLevelType w:val="hybridMultilevel"/>
    <w:tmpl w:val="5BA65E60"/>
    <w:lvl w:ilvl="0" w:tplc="DFF4362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E91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EE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663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CA2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281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C04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0DE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2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FA563D"/>
    <w:multiLevelType w:val="hybridMultilevel"/>
    <w:tmpl w:val="509E2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2215E"/>
    <w:multiLevelType w:val="hybridMultilevel"/>
    <w:tmpl w:val="A81E2510"/>
    <w:lvl w:ilvl="0" w:tplc="40B83446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69C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E7B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049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E9FB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032A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6C2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8CF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8BD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6D15D0"/>
    <w:multiLevelType w:val="hybridMultilevel"/>
    <w:tmpl w:val="DB24A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A66B8"/>
    <w:multiLevelType w:val="hybridMultilevel"/>
    <w:tmpl w:val="B3CACA4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F4C66"/>
    <w:multiLevelType w:val="hybridMultilevel"/>
    <w:tmpl w:val="4734E8FA"/>
    <w:lvl w:ilvl="0" w:tplc="822E8430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A8E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EF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4FB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0A50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213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8B0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A19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E92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2D0DC7"/>
    <w:multiLevelType w:val="hybridMultilevel"/>
    <w:tmpl w:val="8EE8BD6C"/>
    <w:lvl w:ilvl="0" w:tplc="FE20D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C1290"/>
    <w:multiLevelType w:val="hybridMultilevel"/>
    <w:tmpl w:val="252A3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42AE0"/>
    <w:multiLevelType w:val="hybridMultilevel"/>
    <w:tmpl w:val="18A6E700"/>
    <w:lvl w:ilvl="0" w:tplc="842CEE4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2E6AE">
      <w:start w:val="1"/>
      <w:numFmt w:val="bullet"/>
      <w:lvlText w:val="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69B72">
      <w:start w:val="1"/>
      <w:numFmt w:val="bullet"/>
      <w:lvlText w:val="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23F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2BE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C25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CF2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236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8D71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816A86"/>
    <w:multiLevelType w:val="hybridMultilevel"/>
    <w:tmpl w:val="4C501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829B6"/>
    <w:multiLevelType w:val="hybridMultilevel"/>
    <w:tmpl w:val="83D4D440"/>
    <w:lvl w:ilvl="0" w:tplc="020ABB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29"/>
  </w:num>
  <w:num w:numId="3">
    <w:abstractNumId w:val="17"/>
  </w:num>
  <w:num w:numId="4">
    <w:abstractNumId w:val="33"/>
  </w:num>
  <w:num w:numId="5">
    <w:abstractNumId w:val="8"/>
  </w:num>
  <w:num w:numId="6">
    <w:abstractNumId w:val="31"/>
  </w:num>
  <w:num w:numId="7">
    <w:abstractNumId w:val="21"/>
  </w:num>
  <w:num w:numId="8">
    <w:abstractNumId w:val="41"/>
  </w:num>
  <w:num w:numId="9">
    <w:abstractNumId w:val="18"/>
  </w:num>
  <w:num w:numId="10">
    <w:abstractNumId w:val="42"/>
  </w:num>
  <w:num w:numId="11">
    <w:abstractNumId w:val="26"/>
  </w:num>
  <w:num w:numId="12">
    <w:abstractNumId w:val="9"/>
  </w:num>
  <w:num w:numId="13">
    <w:abstractNumId w:val="10"/>
  </w:num>
  <w:num w:numId="14">
    <w:abstractNumId w:val="28"/>
  </w:num>
  <w:num w:numId="15">
    <w:abstractNumId w:val="27"/>
  </w:num>
  <w:num w:numId="16">
    <w:abstractNumId w:val="6"/>
  </w:num>
  <w:num w:numId="17">
    <w:abstractNumId w:val="22"/>
  </w:num>
  <w:num w:numId="18">
    <w:abstractNumId w:val="5"/>
  </w:num>
  <w:num w:numId="19">
    <w:abstractNumId w:val="19"/>
  </w:num>
  <w:num w:numId="20">
    <w:abstractNumId w:val="39"/>
  </w:num>
  <w:num w:numId="21">
    <w:abstractNumId w:val="3"/>
  </w:num>
  <w:num w:numId="22">
    <w:abstractNumId w:val="7"/>
  </w:num>
  <w:num w:numId="23">
    <w:abstractNumId w:val="34"/>
  </w:num>
  <w:num w:numId="24">
    <w:abstractNumId w:val="44"/>
  </w:num>
  <w:num w:numId="25">
    <w:abstractNumId w:val="23"/>
  </w:num>
  <w:num w:numId="26">
    <w:abstractNumId w:val="0"/>
  </w:num>
  <w:num w:numId="27">
    <w:abstractNumId w:val="11"/>
  </w:num>
  <w:num w:numId="28">
    <w:abstractNumId w:val="30"/>
  </w:num>
  <w:num w:numId="29">
    <w:abstractNumId w:val="32"/>
  </w:num>
  <w:num w:numId="30">
    <w:abstractNumId w:val="20"/>
  </w:num>
  <w:num w:numId="31">
    <w:abstractNumId w:val="35"/>
  </w:num>
  <w:num w:numId="32">
    <w:abstractNumId w:val="36"/>
  </w:num>
  <w:num w:numId="33">
    <w:abstractNumId w:val="15"/>
  </w:num>
  <w:num w:numId="34">
    <w:abstractNumId w:val="12"/>
  </w:num>
  <w:num w:numId="35">
    <w:abstractNumId w:val="14"/>
  </w:num>
  <w:num w:numId="36">
    <w:abstractNumId w:val="25"/>
  </w:num>
  <w:num w:numId="37">
    <w:abstractNumId w:val="4"/>
  </w:num>
  <w:num w:numId="38">
    <w:abstractNumId w:val="45"/>
  </w:num>
  <w:num w:numId="39">
    <w:abstractNumId w:val="13"/>
  </w:num>
  <w:num w:numId="40">
    <w:abstractNumId w:val="43"/>
  </w:num>
  <w:num w:numId="41">
    <w:abstractNumId w:val="1"/>
  </w:num>
  <w:num w:numId="42">
    <w:abstractNumId w:val="40"/>
  </w:num>
  <w:num w:numId="43">
    <w:abstractNumId w:val="16"/>
  </w:num>
  <w:num w:numId="44">
    <w:abstractNumId w:val="37"/>
  </w:num>
  <w:num w:numId="45">
    <w:abstractNumId w:val="2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96"/>
    <w:rsid w:val="000042DF"/>
    <w:rsid w:val="00040657"/>
    <w:rsid w:val="0005319B"/>
    <w:rsid w:val="000F04BE"/>
    <w:rsid w:val="001A5BA1"/>
    <w:rsid w:val="00216997"/>
    <w:rsid w:val="002208B0"/>
    <w:rsid w:val="00224BE4"/>
    <w:rsid w:val="00242219"/>
    <w:rsid w:val="0025142C"/>
    <w:rsid w:val="002B4B29"/>
    <w:rsid w:val="002C46A2"/>
    <w:rsid w:val="002E62BC"/>
    <w:rsid w:val="002E7C05"/>
    <w:rsid w:val="00356ACD"/>
    <w:rsid w:val="00361173"/>
    <w:rsid w:val="0036764F"/>
    <w:rsid w:val="00367DDA"/>
    <w:rsid w:val="00393C79"/>
    <w:rsid w:val="003B65CD"/>
    <w:rsid w:val="003F73D6"/>
    <w:rsid w:val="0043497A"/>
    <w:rsid w:val="00486724"/>
    <w:rsid w:val="004A2215"/>
    <w:rsid w:val="004B0FAD"/>
    <w:rsid w:val="004C28DC"/>
    <w:rsid w:val="004D1EB2"/>
    <w:rsid w:val="005224CF"/>
    <w:rsid w:val="005407EA"/>
    <w:rsid w:val="00571C5E"/>
    <w:rsid w:val="00580F32"/>
    <w:rsid w:val="00581132"/>
    <w:rsid w:val="005941A7"/>
    <w:rsid w:val="005A1D87"/>
    <w:rsid w:val="005A5D4A"/>
    <w:rsid w:val="005F4216"/>
    <w:rsid w:val="006035F0"/>
    <w:rsid w:val="00605C93"/>
    <w:rsid w:val="00612B14"/>
    <w:rsid w:val="0062470A"/>
    <w:rsid w:val="006465FD"/>
    <w:rsid w:val="0066138D"/>
    <w:rsid w:val="00682C34"/>
    <w:rsid w:val="006A0DA3"/>
    <w:rsid w:val="006E38B0"/>
    <w:rsid w:val="006E669F"/>
    <w:rsid w:val="007079DC"/>
    <w:rsid w:val="00720C5B"/>
    <w:rsid w:val="00732A5D"/>
    <w:rsid w:val="00744581"/>
    <w:rsid w:val="00757F90"/>
    <w:rsid w:val="00860361"/>
    <w:rsid w:val="0089723A"/>
    <w:rsid w:val="008B02D4"/>
    <w:rsid w:val="008B335E"/>
    <w:rsid w:val="008D01DE"/>
    <w:rsid w:val="00907307"/>
    <w:rsid w:val="00917062"/>
    <w:rsid w:val="00963066"/>
    <w:rsid w:val="00976E65"/>
    <w:rsid w:val="00981418"/>
    <w:rsid w:val="0098163B"/>
    <w:rsid w:val="0099010E"/>
    <w:rsid w:val="009B42CB"/>
    <w:rsid w:val="009B57FF"/>
    <w:rsid w:val="009C39FF"/>
    <w:rsid w:val="00A2242D"/>
    <w:rsid w:val="00A2748D"/>
    <w:rsid w:val="00A544DD"/>
    <w:rsid w:val="00A90E4C"/>
    <w:rsid w:val="00AA2607"/>
    <w:rsid w:val="00AC63DF"/>
    <w:rsid w:val="00AE3249"/>
    <w:rsid w:val="00B61CA8"/>
    <w:rsid w:val="00B92799"/>
    <w:rsid w:val="00BA5DE4"/>
    <w:rsid w:val="00C05667"/>
    <w:rsid w:val="00C21D0C"/>
    <w:rsid w:val="00C2735C"/>
    <w:rsid w:val="00C916EB"/>
    <w:rsid w:val="00CD37A9"/>
    <w:rsid w:val="00CE2A2A"/>
    <w:rsid w:val="00CE4C98"/>
    <w:rsid w:val="00D16A61"/>
    <w:rsid w:val="00D36787"/>
    <w:rsid w:val="00D70442"/>
    <w:rsid w:val="00D80112"/>
    <w:rsid w:val="00DC7396"/>
    <w:rsid w:val="00DE4D2C"/>
    <w:rsid w:val="00DF5F76"/>
    <w:rsid w:val="00E00373"/>
    <w:rsid w:val="00E758F1"/>
    <w:rsid w:val="00E761D3"/>
    <w:rsid w:val="00E925F7"/>
    <w:rsid w:val="00EB2E5B"/>
    <w:rsid w:val="00EB52BB"/>
    <w:rsid w:val="00ED0E0D"/>
    <w:rsid w:val="00F21BA0"/>
    <w:rsid w:val="00F22A5B"/>
    <w:rsid w:val="00F4301B"/>
    <w:rsid w:val="00F47124"/>
    <w:rsid w:val="00F713FA"/>
    <w:rsid w:val="00F7309B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B0B64"/>
  <w15:chartTrackingRefBased/>
  <w15:docId w15:val="{768A6B7F-E9E1-4934-B446-245A7CBF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F4301B"/>
    <w:pPr>
      <w:keepNext/>
      <w:keepLines/>
      <w:spacing w:after="92"/>
      <w:outlineLvl w:val="0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73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69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669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6E669F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2BB"/>
  </w:style>
  <w:style w:type="paragraph" w:styleId="Zpat">
    <w:name w:val="footer"/>
    <w:basedOn w:val="Normln"/>
    <w:link w:val="ZpatChar"/>
    <w:uiPriority w:val="99"/>
    <w:unhideWhenUsed/>
    <w:rsid w:val="00E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2BB"/>
  </w:style>
  <w:style w:type="paragraph" w:styleId="Odstavecseseznamem">
    <w:name w:val="List Paragraph"/>
    <w:basedOn w:val="Normln"/>
    <w:uiPriority w:val="34"/>
    <w:qFormat/>
    <w:rsid w:val="00BA5DE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4D2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4D2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E4D2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6764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1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4301B"/>
    <w:rPr>
      <w:rFonts w:ascii="Times New Roman" w:eastAsia="Times New Roman" w:hAnsi="Times New Roman" w:cs="Times New Roman"/>
      <w:b/>
      <w:i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30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73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1">
    <w:name w:val="toc 1"/>
    <w:hidden/>
    <w:rsid w:val="00907307"/>
    <w:pPr>
      <w:spacing w:after="112"/>
      <w:ind w:left="25" w:right="62" w:hanging="10"/>
    </w:pPr>
    <w:rPr>
      <w:rFonts w:ascii="Palatino Linotype" w:eastAsia="Palatino Linotype" w:hAnsi="Palatino Linotype" w:cs="Palatino Linotype"/>
      <w:color w:val="000000"/>
      <w:sz w:val="23"/>
      <w:szCs w:val="24"/>
      <w:lang w:eastAsia="cs-CZ"/>
    </w:rPr>
  </w:style>
  <w:style w:type="paragraph" w:styleId="Obsah2">
    <w:name w:val="toc 2"/>
    <w:hidden/>
    <w:rsid w:val="00907307"/>
    <w:pPr>
      <w:spacing w:after="112"/>
      <w:ind w:left="246" w:right="62" w:hanging="10"/>
    </w:pPr>
    <w:rPr>
      <w:rFonts w:ascii="Palatino Linotype" w:eastAsia="Palatino Linotype" w:hAnsi="Palatino Linotype" w:cs="Palatino Linotype"/>
      <w:color w:val="000000"/>
      <w:sz w:val="23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gornex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rnex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gornex.cz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gorn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C75E-1D64-B947-A436-B4CCF1C0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Štástka</dc:creator>
  <cp:keywords/>
  <dc:description/>
  <cp:lastModifiedBy>Ivo Šťástka</cp:lastModifiedBy>
  <cp:revision>2</cp:revision>
  <cp:lastPrinted>2018-10-25T13:08:00Z</cp:lastPrinted>
  <dcterms:created xsi:type="dcterms:W3CDTF">2020-03-23T20:15:00Z</dcterms:created>
  <dcterms:modified xsi:type="dcterms:W3CDTF">2020-03-23T20:15:00Z</dcterms:modified>
</cp:coreProperties>
</file>